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EE50F" w14:textId="1AE4DE01" w:rsidR="0024281E" w:rsidRPr="001201C3" w:rsidRDefault="00251371" w:rsidP="00A54960">
      <w:pPr>
        <w:pStyle w:val="Title"/>
        <w:spacing w:after="0"/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</w:rPr>
      </w:pPr>
      <w:bookmarkStart w:id="0" w:name="_GoBack"/>
      <w:bookmarkEnd w:id="0"/>
      <w:r w:rsidRPr="001201C3">
        <w:rPr>
          <w:rFonts w:asciiTheme="minorHAnsi" w:hAnsiTheme="minorHAnsi"/>
          <w:b/>
          <w:color w:val="4F81BD" w:themeColor="accent1"/>
          <w:sz w:val="44"/>
          <w:szCs w:val="44"/>
        </w:rPr>
        <w:t>CI</w:t>
      </w:r>
      <w:r w:rsidR="001E1385" w:rsidRPr="001201C3">
        <w:rPr>
          <w:rFonts w:asciiTheme="minorHAnsi" w:hAnsiTheme="minorHAnsi"/>
          <w:b/>
          <w:color w:val="4F81BD" w:themeColor="accent1"/>
          <w:sz w:val="44"/>
          <w:szCs w:val="44"/>
        </w:rPr>
        <w:t>S</w:t>
      </w:r>
      <w:r w:rsidR="00831570" w:rsidRPr="001201C3">
        <w:rPr>
          <w:rFonts w:asciiTheme="minorHAnsi" w:hAnsiTheme="minorHAnsi"/>
          <w:b/>
          <w:color w:val="4F81BD" w:themeColor="accent1"/>
          <w:sz w:val="44"/>
          <w:szCs w:val="44"/>
        </w:rPr>
        <w:t>:</w:t>
      </w:r>
      <w:r w:rsidR="001E1385" w:rsidRPr="001201C3">
        <w:rPr>
          <w:rFonts w:asciiTheme="minorHAnsi" w:hAnsiTheme="minorHAnsi"/>
          <w:b/>
          <w:color w:val="4F81BD" w:themeColor="accent1"/>
          <w:sz w:val="44"/>
          <w:szCs w:val="44"/>
        </w:rPr>
        <w:t xml:space="preserve"> </w:t>
      </w:r>
      <w:r w:rsidR="00C53CAD">
        <w:rPr>
          <w:rFonts w:asciiTheme="minorHAnsi" w:hAnsiTheme="minorHAnsi"/>
          <w:i/>
          <w:color w:val="auto"/>
          <w:sz w:val="44"/>
          <w:szCs w:val="44"/>
        </w:rPr>
        <w:t>Fairy Tales: Beauty and the Beast</w:t>
      </w:r>
      <w:r w:rsidR="001E1385" w:rsidRPr="001201C3"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</w:rPr>
        <w:t xml:space="preserve"> </w:t>
      </w:r>
    </w:p>
    <w:p w14:paraId="4C6EE511" w14:textId="08C84C35" w:rsidR="00A54960" w:rsidRDefault="002A4ED4" w:rsidP="00A5496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Lesson Objectives: </w:t>
      </w:r>
      <w:r w:rsidR="009C6664">
        <w:rPr>
          <w:rFonts w:ascii="Calibri" w:hAnsi="Calibri"/>
        </w:rPr>
        <w:t xml:space="preserve">This lesson </w:t>
      </w:r>
      <w:r w:rsidR="009C6664" w:rsidRPr="008B367A">
        <w:rPr>
          <w:rFonts w:ascii="Calibri" w:hAnsi="Calibri"/>
        </w:rPr>
        <w:t>will</w:t>
      </w:r>
      <w:r w:rsidRPr="008B367A">
        <w:rPr>
          <w:rFonts w:ascii="Calibri" w:hAnsi="Calibri"/>
        </w:rPr>
        <w:t xml:space="preserve"> allow students to participate in </w:t>
      </w:r>
      <w:r w:rsidR="00F52858">
        <w:rPr>
          <w:rFonts w:ascii="Calibri" w:hAnsi="Calibri"/>
        </w:rPr>
        <w:t xml:space="preserve">a </w:t>
      </w:r>
      <w:r w:rsidRPr="008B367A">
        <w:rPr>
          <w:rFonts w:ascii="Calibri" w:hAnsi="Calibri"/>
        </w:rPr>
        <w:t xml:space="preserve">critical discussion </w:t>
      </w:r>
      <w:r w:rsidR="00F52858">
        <w:rPr>
          <w:rFonts w:ascii="Calibri" w:hAnsi="Calibri"/>
        </w:rPr>
        <w:t xml:space="preserve">between two </w:t>
      </w:r>
      <w:r w:rsidR="006B77D3">
        <w:rPr>
          <w:rFonts w:ascii="Calibri" w:hAnsi="Calibri"/>
        </w:rPr>
        <w:t>opposing endings  to the same story.</w:t>
      </w:r>
    </w:p>
    <w:p w14:paraId="0F5E225A" w14:textId="5E318345" w:rsidR="00C50FE6" w:rsidRPr="006B77D3" w:rsidRDefault="00F6602C" w:rsidP="00F6602C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6B77D3">
        <w:rPr>
          <w:b/>
          <w:bCs/>
        </w:rPr>
        <w:t>Fiction:</w:t>
      </w:r>
      <w:r w:rsidRPr="006B77D3">
        <w:t xml:space="preserve"> The student identifies, analyzes, and applies knowledge of the elements of a variety of fiction and literary texts to develop a thoughtful response to a literary selection. (LA.6.2.1)</w:t>
      </w:r>
    </w:p>
    <w:p w14:paraId="1CE72F74" w14:textId="0B1D1BBA" w:rsidR="00F6602C" w:rsidRPr="00F6602C" w:rsidRDefault="00F6602C" w:rsidP="00F6602C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>
        <w:t>compare and contrast elements in multiple texts (e.g., setting, characters, problems); and (LA.6.1.7.7)</w:t>
      </w:r>
    </w:p>
    <w:p w14:paraId="0780EB5E" w14:textId="77777777" w:rsidR="00E600F8" w:rsidRPr="00E600F8" w:rsidRDefault="00672A5F" w:rsidP="006B77D3">
      <w:pPr>
        <w:numPr>
          <w:ilvl w:val="0"/>
          <w:numId w:val="14"/>
        </w:numPr>
        <w:shd w:val="clear" w:color="auto" w:fill="FFFFFF"/>
        <w:spacing w:before="100" w:beforeAutospacing="1" w:after="150" w:line="240" w:lineRule="atLeast"/>
        <w:ind w:left="270"/>
        <w:rPr>
          <w:rFonts w:ascii="Helvetica" w:eastAsia="Times New Roman" w:hAnsi="Helvetica" w:cs="Times New Roman"/>
          <w:color w:val="3B3B3A"/>
          <w:sz w:val="20"/>
          <w:szCs w:val="20"/>
        </w:rPr>
      </w:pPr>
      <w:hyperlink r:id="rId12" w:history="1">
        <w:r w:rsidR="00E600F8" w:rsidRPr="00E600F8">
          <w:rPr>
            <w:rFonts w:ascii="Helvetica" w:eastAsia="Times New Roman" w:hAnsi="Helvetica" w:cs="Times New Roman"/>
            <w:color w:val="8A2003"/>
            <w:sz w:val="20"/>
            <w:szCs w:val="20"/>
          </w:rPr>
          <w:t>CCSS.ELA-Literacy.RI.7.1</w:t>
        </w:r>
      </w:hyperlink>
      <w:r w:rsidR="00E600F8" w:rsidRPr="00E600F8">
        <w:rPr>
          <w:rFonts w:ascii="Helvetica" w:eastAsia="Times New Roman" w:hAnsi="Helvetica" w:cs="Times New Roman"/>
          <w:color w:val="3B3B3A"/>
          <w:sz w:val="20"/>
          <w:szCs w:val="20"/>
        </w:rPr>
        <w:t xml:space="preserve"> Cite several pieces of textual evidence to support analysis of what the text says explicitly as well as inferences drawn from the text.</w:t>
      </w:r>
    </w:p>
    <w:p w14:paraId="77D22C4B" w14:textId="77777777" w:rsidR="00E600F8" w:rsidRPr="00E600F8" w:rsidRDefault="00672A5F" w:rsidP="006B77D3">
      <w:pPr>
        <w:numPr>
          <w:ilvl w:val="0"/>
          <w:numId w:val="14"/>
        </w:numPr>
        <w:shd w:val="clear" w:color="auto" w:fill="FFFFFF"/>
        <w:spacing w:before="100" w:beforeAutospacing="1" w:after="150" w:line="240" w:lineRule="atLeast"/>
        <w:ind w:left="270"/>
        <w:rPr>
          <w:rFonts w:ascii="Helvetica" w:eastAsia="Times New Roman" w:hAnsi="Helvetica" w:cs="Times New Roman"/>
          <w:color w:val="3B3B3A"/>
          <w:sz w:val="20"/>
          <w:szCs w:val="20"/>
        </w:rPr>
      </w:pPr>
      <w:hyperlink r:id="rId13" w:history="1">
        <w:r w:rsidR="00E600F8" w:rsidRPr="00E600F8">
          <w:rPr>
            <w:rFonts w:ascii="Helvetica" w:eastAsia="Times New Roman" w:hAnsi="Helvetica" w:cs="Times New Roman"/>
            <w:color w:val="8A2003"/>
            <w:sz w:val="20"/>
            <w:szCs w:val="20"/>
          </w:rPr>
          <w:t>CCSS.ELA-Literacy.RI.7.2</w:t>
        </w:r>
      </w:hyperlink>
      <w:r w:rsidR="00E600F8" w:rsidRPr="00E600F8">
        <w:rPr>
          <w:rFonts w:ascii="Helvetica" w:eastAsia="Times New Roman" w:hAnsi="Helvetica" w:cs="Times New Roman"/>
          <w:color w:val="3B3B3A"/>
          <w:sz w:val="20"/>
          <w:szCs w:val="20"/>
        </w:rPr>
        <w:t xml:space="preserve"> Determine two or more central ideas in a text and analyze their development over the course of the text; provide an objective summary of the text.</w:t>
      </w:r>
    </w:p>
    <w:p w14:paraId="54FA2D75" w14:textId="77777777" w:rsidR="00E600F8" w:rsidRPr="00E600F8" w:rsidRDefault="00672A5F" w:rsidP="006B77D3">
      <w:pPr>
        <w:numPr>
          <w:ilvl w:val="0"/>
          <w:numId w:val="14"/>
        </w:numPr>
        <w:shd w:val="clear" w:color="auto" w:fill="FFFFFF"/>
        <w:spacing w:before="100" w:beforeAutospacing="1" w:after="150" w:line="240" w:lineRule="atLeast"/>
        <w:ind w:left="270"/>
        <w:rPr>
          <w:rFonts w:ascii="Helvetica" w:eastAsia="Times New Roman" w:hAnsi="Helvetica" w:cs="Times New Roman"/>
          <w:color w:val="3B3B3A"/>
          <w:sz w:val="20"/>
          <w:szCs w:val="20"/>
        </w:rPr>
      </w:pPr>
      <w:hyperlink r:id="rId14" w:history="1">
        <w:r w:rsidR="00E600F8" w:rsidRPr="00E600F8">
          <w:rPr>
            <w:rFonts w:ascii="Helvetica" w:eastAsia="Times New Roman" w:hAnsi="Helvetica" w:cs="Times New Roman"/>
            <w:color w:val="8A2003"/>
            <w:sz w:val="20"/>
            <w:szCs w:val="20"/>
          </w:rPr>
          <w:t>CCSS.ELA-Literacy.RI.7.3</w:t>
        </w:r>
      </w:hyperlink>
      <w:r w:rsidR="00E600F8" w:rsidRPr="00E600F8">
        <w:rPr>
          <w:rFonts w:ascii="Helvetica" w:eastAsia="Times New Roman" w:hAnsi="Helvetica" w:cs="Times New Roman"/>
          <w:color w:val="3B3B3A"/>
          <w:sz w:val="20"/>
          <w:szCs w:val="20"/>
        </w:rPr>
        <w:t xml:space="preserve"> Analyze the interactions between individuals, events, and ideas in a text (e.g., how ideas influence individuals or events, or how individuals influence ideas or events).</w:t>
      </w:r>
    </w:p>
    <w:p w14:paraId="4C6EE51D" w14:textId="20E6D308" w:rsidR="00A54960" w:rsidRPr="003A49BB" w:rsidRDefault="00672A5F" w:rsidP="003A49BB">
      <w:pPr>
        <w:numPr>
          <w:ilvl w:val="0"/>
          <w:numId w:val="14"/>
        </w:numPr>
        <w:shd w:val="clear" w:color="auto" w:fill="FFFFFF"/>
        <w:spacing w:before="100" w:beforeAutospacing="1" w:after="150" w:line="240" w:lineRule="atLeast"/>
        <w:rPr>
          <w:rFonts w:ascii="Helvetica" w:eastAsia="Times New Roman" w:hAnsi="Helvetica" w:cs="Times New Roman"/>
          <w:color w:val="3B3B3A"/>
          <w:sz w:val="20"/>
          <w:szCs w:val="20"/>
        </w:rPr>
      </w:pPr>
      <w:hyperlink r:id="rId15" w:history="1">
        <w:r w:rsidR="00E600F8" w:rsidRPr="00E600F8">
          <w:rPr>
            <w:rFonts w:ascii="Helvetica" w:eastAsia="Times New Roman" w:hAnsi="Helvetica" w:cs="Times New Roman"/>
            <w:color w:val="8A2003"/>
            <w:sz w:val="20"/>
            <w:szCs w:val="20"/>
          </w:rPr>
          <w:t>CCSS.ELA-Literacy.RI.7.8</w:t>
        </w:r>
      </w:hyperlink>
      <w:r w:rsidR="00E600F8" w:rsidRPr="00E600F8">
        <w:rPr>
          <w:rFonts w:ascii="Helvetica" w:eastAsia="Times New Roman" w:hAnsi="Helvetica" w:cs="Times New Roman"/>
          <w:color w:val="3B3B3A"/>
          <w:sz w:val="20"/>
          <w:szCs w:val="20"/>
        </w:rPr>
        <w:t xml:space="preserve"> Trace and evaluate the argument and specific claims in a text, assessing whether the reasoning is sound and the evidence is relevant and sufficient to support the claims.</w:t>
      </w:r>
    </w:p>
    <w:p w14:paraId="3F388F39" w14:textId="48746B24" w:rsidR="00A34F31" w:rsidRDefault="00672A5F" w:rsidP="00A54960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ED" wp14:editId="59951C88">
                <wp:simplePos x="0" y="0"/>
                <wp:positionH relativeFrom="column">
                  <wp:posOffset>-88900</wp:posOffset>
                </wp:positionH>
                <wp:positionV relativeFrom="paragraph">
                  <wp:posOffset>13970</wp:posOffset>
                </wp:positionV>
                <wp:extent cx="7018020" cy="635"/>
                <wp:effectExtent l="6350" t="10795" r="5080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pt;margin-top:1.1pt;width:552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"/>
            </w:pict>
          </mc:Fallback>
        </mc:AlternateContent>
      </w:r>
      <w:r w:rsidR="004D36A4">
        <w:rPr>
          <w:b/>
          <w:noProof/>
          <w:sz w:val="24"/>
          <w:szCs w:val="24"/>
        </w:rPr>
        <w:t>The Enchanted Castle (poem)</w:t>
      </w:r>
      <w:r w:rsidR="00C53CAD">
        <w:rPr>
          <w:b/>
          <w:noProof/>
          <w:sz w:val="24"/>
          <w:szCs w:val="24"/>
        </w:rPr>
        <w:t>, Beauty and the Beast (</w:t>
      </w:r>
      <w:r w:rsidR="000F31C2">
        <w:rPr>
          <w:b/>
          <w:noProof/>
          <w:sz w:val="24"/>
          <w:szCs w:val="24"/>
        </w:rPr>
        <w:t>fai</w:t>
      </w:r>
      <w:r w:rsidR="004D36A4">
        <w:rPr>
          <w:b/>
          <w:noProof/>
          <w:sz w:val="24"/>
          <w:szCs w:val="24"/>
        </w:rPr>
        <w:t>ry tale</w:t>
      </w:r>
      <w:r w:rsidR="00C53CAD">
        <w:rPr>
          <w:b/>
          <w:noProof/>
          <w:sz w:val="24"/>
          <w:szCs w:val="24"/>
        </w:rPr>
        <w:t>)</w:t>
      </w:r>
      <w:r w:rsidR="0024599B" w:rsidRPr="00A54960">
        <w:rPr>
          <w:b/>
          <w:sz w:val="24"/>
          <w:szCs w:val="24"/>
        </w:rPr>
        <w:t xml:space="preserve"> </w:t>
      </w:r>
      <w:r w:rsidR="00F550E6" w:rsidRPr="00A54960">
        <w:rPr>
          <w:b/>
          <w:sz w:val="24"/>
          <w:szCs w:val="24"/>
        </w:rPr>
        <w:t xml:space="preserve"> </w:t>
      </w:r>
    </w:p>
    <w:p w14:paraId="4C6EE51E" w14:textId="77DB494E" w:rsidR="00F550E6" w:rsidRPr="00A54960" w:rsidRDefault="00F550E6" w:rsidP="00A54960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A54960">
        <w:rPr>
          <w:b/>
          <w:sz w:val="24"/>
          <w:szCs w:val="24"/>
        </w:rPr>
        <w:t xml:space="preserve"> </w:t>
      </w:r>
    </w:p>
    <w:p w14:paraId="4C6EE51F" w14:textId="77777777" w:rsidR="001E26EE" w:rsidRPr="001E1385" w:rsidRDefault="00A54960" w:rsidP="00A54960">
      <w:pPr>
        <w:pStyle w:val="Heading2"/>
        <w:spacing w:before="0" w:line="240" w:lineRule="auto"/>
        <w:rPr>
          <w:rFonts w:ascii="Bodoni MT Black" w:hAnsi="Bodoni MT Black"/>
          <w:color w:val="auto"/>
          <w:sz w:val="40"/>
          <w:szCs w:val="40"/>
        </w:rPr>
      </w:pPr>
      <w:r w:rsidRPr="001E1385">
        <w:rPr>
          <w:rFonts w:ascii="Bodoni MT Black" w:hAnsi="Bodoni MT Black"/>
          <w:color w:val="auto"/>
          <w:sz w:val="40"/>
          <w:szCs w:val="40"/>
        </w:rPr>
        <w:t>Step 1</w:t>
      </w:r>
    </w:p>
    <w:p w14:paraId="4C6EE523" w14:textId="77777777" w:rsidR="000D02DE" w:rsidRDefault="000D02DE" w:rsidP="000D02DE">
      <w:pPr>
        <w:spacing w:after="0" w:line="240" w:lineRule="auto"/>
        <w:rPr>
          <w:b/>
          <w:sz w:val="24"/>
          <w:szCs w:val="24"/>
        </w:rPr>
      </w:pPr>
    </w:p>
    <w:p w14:paraId="3060B89C" w14:textId="7174A711" w:rsidR="009904C4" w:rsidRDefault="00C15DC4" w:rsidP="000D02DE">
      <w:pPr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636FE">
        <w:rPr>
          <w:b/>
          <w:sz w:val="24"/>
          <w:szCs w:val="24"/>
          <w:highlight w:val="yellow"/>
        </w:rPr>
        <w:t>Hook Question:</w:t>
      </w:r>
      <w:r w:rsidR="00A34F31">
        <w:rPr>
          <w:b/>
          <w:sz w:val="24"/>
          <w:szCs w:val="24"/>
        </w:rPr>
        <w:t xml:space="preserve"> </w:t>
      </w:r>
      <w:r w:rsidR="00FF44A8">
        <w:rPr>
          <w:b/>
          <w:sz w:val="24"/>
          <w:szCs w:val="24"/>
        </w:rPr>
        <w:t>What does the phrase, “Nice guys finish last” mean? Do you think it is true?</w:t>
      </w:r>
    </w:p>
    <w:p w14:paraId="4C6EE525" w14:textId="77777777" w:rsidR="00A54960" w:rsidRPr="00A54960" w:rsidRDefault="00A54960" w:rsidP="000D02DE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D6D25" w:rsidRPr="00A54960" w14:paraId="4C6EE528" w14:textId="77777777" w:rsidTr="009D6D25">
        <w:tc>
          <w:tcPr>
            <w:tcW w:w="11016" w:type="dxa"/>
          </w:tcPr>
          <w:p w14:paraId="4C6EE526" w14:textId="0E9BE932" w:rsidR="009D6D25" w:rsidRPr="00A54960" w:rsidRDefault="009D6D25" w:rsidP="00A54960">
            <w:pPr>
              <w:rPr>
                <w:b/>
                <w:sz w:val="24"/>
                <w:szCs w:val="24"/>
              </w:rPr>
            </w:pPr>
            <w:r w:rsidRPr="00A54960">
              <w:rPr>
                <w:b/>
                <w:sz w:val="24"/>
                <w:szCs w:val="24"/>
              </w:rPr>
              <w:t xml:space="preserve">Predictive </w:t>
            </w:r>
            <w:r w:rsidR="00EC064D" w:rsidRPr="00A54960">
              <w:rPr>
                <w:b/>
                <w:sz w:val="24"/>
                <w:szCs w:val="24"/>
              </w:rPr>
              <w:t>Written Response to Essential Question</w:t>
            </w:r>
          </w:p>
          <w:p w14:paraId="4C6EE527" w14:textId="6C087F24" w:rsidR="009D6D25" w:rsidRPr="00A54960" w:rsidRDefault="009D6D25" w:rsidP="00BA649C">
            <w:pPr>
              <w:rPr>
                <w:sz w:val="24"/>
                <w:szCs w:val="24"/>
              </w:rPr>
            </w:pPr>
            <w:r w:rsidRPr="000636FE">
              <w:rPr>
                <w:sz w:val="24"/>
                <w:szCs w:val="24"/>
                <w:highlight w:val="yellow"/>
              </w:rPr>
              <w:t xml:space="preserve">Predict </w:t>
            </w:r>
            <w:r w:rsidR="00ED764E" w:rsidRPr="000636FE">
              <w:rPr>
                <w:sz w:val="24"/>
                <w:szCs w:val="24"/>
                <w:highlight w:val="yellow"/>
              </w:rPr>
              <w:t>..</w:t>
            </w:r>
            <w:r w:rsidR="003B3EB2" w:rsidRPr="000636FE">
              <w:rPr>
                <w:sz w:val="24"/>
                <w:szCs w:val="24"/>
                <w:highlight w:val="yellow"/>
              </w:rPr>
              <w:t>.</w:t>
            </w:r>
            <w:r w:rsidR="00185666">
              <w:rPr>
                <w:sz w:val="24"/>
                <w:szCs w:val="24"/>
              </w:rPr>
              <w:t xml:space="preserve"> </w:t>
            </w:r>
            <w:r w:rsidR="00BA649C">
              <w:rPr>
                <w:sz w:val="24"/>
                <w:szCs w:val="24"/>
              </w:rPr>
              <w:t xml:space="preserve">  </w:t>
            </w:r>
            <w:r w:rsidR="00FF44A8">
              <w:rPr>
                <w:sz w:val="24"/>
                <w:szCs w:val="24"/>
              </w:rPr>
              <w:t xml:space="preserve">Describe the characteristics of a </w:t>
            </w:r>
            <w:r w:rsidR="00FF44A8" w:rsidRPr="006D0438">
              <w:rPr>
                <w:b/>
                <w:sz w:val="24"/>
                <w:szCs w:val="24"/>
              </w:rPr>
              <w:t>self</w:t>
            </w:r>
            <w:r w:rsidR="00FF44A8" w:rsidRPr="00DE6B4C">
              <w:rPr>
                <w:b/>
                <w:i/>
                <w:sz w:val="24"/>
                <w:szCs w:val="24"/>
              </w:rPr>
              <w:t>ish</w:t>
            </w:r>
            <w:r w:rsidR="00FF44A8" w:rsidRPr="00DE6B4C">
              <w:rPr>
                <w:i/>
                <w:sz w:val="24"/>
                <w:szCs w:val="24"/>
              </w:rPr>
              <w:t xml:space="preserve"> </w:t>
            </w:r>
            <w:r w:rsidR="00FF44A8">
              <w:rPr>
                <w:sz w:val="24"/>
                <w:szCs w:val="24"/>
              </w:rPr>
              <w:t xml:space="preserve">person versus a </w:t>
            </w:r>
            <w:r w:rsidR="00FF44A8" w:rsidRPr="006D0438">
              <w:rPr>
                <w:b/>
                <w:sz w:val="24"/>
                <w:szCs w:val="24"/>
              </w:rPr>
              <w:t>self</w:t>
            </w:r>
            <w:r w:rsidR="00FF44A8" w:rsidRPr="00DE6B4C">
              <w:rPr>
                <w:b/>
                <w:i/>
                <w:sz w:val="24"/>
                <w:szCs w:val="24"/>
              </w:rPr>
              <w:t>less</w:t>
            </w:r>
            <w:r w:rsidR="00FF44A8">
              <w:rPr>
                <w:sz w:val="24"/>
                <w:szCs w:val="24"/>
              </w:rPr>
              <w:t xml:space="preserve"> person.  Who do you think would be more successful and why?</w:t>
            </w:r>
          </w:p>
        </w:tc>
      </w:tr>
    </w:tbl>
    <w:p w14:paraId="4C6EE52F" w14:textId="77777777" w:rsidR="00893892" w:rsidRDefault="00893892" w:rsidP="00A54960">
      <w:pPr>
        <w:spacing w:after="0" w:line="240" w:lineRule="auto"/>
        <w:rPr>
          <w:b/>
          <w:sz w:val="24"/>
          <w:szCs w:val="24"/>
        </w:rPr>
      </w:pPr>
    </w:p>
    <w:p w14:paraId="4C6EE530" w14:textId="77777777" w:rsidR="00DF7872" w:rsidRDefault="006E7F22" w:rsidP="00A54960">
      <w:pPr>
        <w:spacing w:after="0" w:line="240" w:lineRule="auto"/>
        <w:rPr>
          <w:b/>
          <w:sz w:val="24"/>
          <w:szCs w:val="24"/>
        </w:rPr>
      </w:pPr>
      <w:r w:rsidRPr="000636FE">
        <w:rPr>
          <w:b/>
          <w:sz w:val="24"/>
          <w:szCs w:val="24"/>
          <w:highlight w:val="yellow"/>
        </w:rPr>
        <w:t>Vocabulary Instruction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3600"/>
        <w:gridCol w:w="810"/>
        <w:gridCol w:w="720"/>
        <w:gridCol w:w="4410"/>
        <w:gridCol w:w="738"/>
      </w:tblGrid>
      <w:tr w:rsidR="002772FF" w:rsidRPr="0022106C" w14:paraId="4C6EE537" w14:textId="77777777" w:rsidTr="00FF725A">
        <w:tc>
          <w:tcPr>
            <w:tcW w:w="738" w:type="dxa"/>
            <w:shd w:val="clear" w:color="auto" w:fill="C6D9F1" w:themeFill="text2" w:themeFillTint="33"/>
            <w:vAlign w:val="center"/>
          </w:tcPr>
          <w:p w14:paraId="4C6EE531" w14:textId="77777777" w:rsidR="002772FF" w:rsidRPr="0022106C" w:rsidRDefault="002772FF" w:rsidP="0022106C">
            <w:pPr>
              <w:jc w:val="center"/>
              <w:rPr>
                <w:b/>
                <w:sz w:val="16"/>
                <w:szCs w:val="24"/>
              </w:rPr>
            </w:pPr>
            <w:r w:rsidRPr="0022106C">
              <w:rPr>
                <w:b/>
                <w:sz w:val="16"/>
                <w:szCs w:val="24"/>
              </w:rPr>
              <w:t>Para-graph #</w:t>
            </w:r>
          </w:p>
        </w:tc>
        <w:tc>
          <w:tcPr>
            <w:tcW w:w="3600" w:type="dxa"/>
            <w:shd w:val="clear" w:color="auto" w:fill="C6D9F1" w:themeFill="text2" w:themeFillTint="33"/>
            <w:vAlign w:val="center"/>
          </w:tcPr>
          <w:p w14:paraId="4C6EE532" w14:textId="77777777" w:rsidR="002772FF" w:rsidRPr="0022106C" w:rsidRDefault="002772FF" w:rsidP="0022106C">
            <w:pPr>
              <w:jc w:val="center"/>
              <w:rPr>
                <w:b/>
                <w:sz w:val="18"/>
                <w:szCs w:val="24"/>
              </w:rPr>
            </w:pPr>
            <w:r w:rsidRPr="0022106C">
              <w:rPr>
                <w:b/>
                <w:sz w:val="18"/>
                <w:szCs w:val="24"/>
              </w:rPr>
              <w:t>Academic or Discipline Specific Vocabulary</w:t>
            </w:r>
          </w:p>
        </w:tc>
        <w:tc>
          <w:tcPr>
            <w:tcW w:w="810" w:type="dxa"/>
            <w:shd w:val="clear" w:color="auto" w:fill="C6D9F1" w:themeFill="text2" w:themeFillTint="33"/>
            <w:vAlign w:val="center"/>
          </w:tcPr>
          <w:p w14:paraId="4C6EE533" w14:textId="77777777" w:rsidR="002772FF" w:rsidRPr="0022106C" w:rsidRDefault="002772FF" w:rsidP="0022106C">
            <w:pPr>
              <w:jc w:val="center"/>
              <w:rPr>
                <w:b/>
                <w:sz w:val="16"/>
                <w:szCs w:val="24"/>
              </w:rPr>
            </w:pPr>
            <w:r w:rsidRPr="0022106C">
              <w:rPr>
                <w:b/>
                <w:sz w:val="16"/>
                <w:szCs w:val="24"/>
              </w:rPr>
              <w:t>Word Part or Context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14:paraId="4C6EE534" w14:textId="77777777" w:rsidR="002772FF" w:rsidRPr="0022106C" w:rsidRDefault="002772FF" w:rsidP="0022106C">
            <w:pPr>
              <w:jc w:val="center"/>
              <w:rPr>
                <w:b/>
                <w:sz w:val="16"/>
                <w:szCs w:val="24"/>
              </w:rPr>
            </w:pPr>
            <w:r w:rsidRPr="0022106C">
              <w:rPr>
                <w:b/>
                <w:sz w:val="16"/>
                <w:szCs w:val="24"/>
              </w:rPr>
              <w:t>Para-graph #</w:t>
            </w:r>
          </w:p>
        </w:tc>
        <w:tc>
          <w:tcPr>
            <w:tcW w:w="4410" w:type="dxa"/>
            <w:shd w:val="clear" w:color="auto" w:fill="C6D9F1" w:themeFill="text2" w:themeFillTint="33"/>
            <w:vAlign w:val="center"/>
          </w:tcPr>
          <w:p w14:paraId="4C6EE535" w14:textId="77777777" w:rsidR="002772FF" w:rsidRPr="0022106C" w:rsidRDefault="002772FF" w:rsidP="0022106C">
            <w:pPr>
              <w:jc w:val="center"/>
              <w:rPr>
                <w:b/>
                <w:sz w:val="18"/>
                <w:szCs w:val="24"/>
              </w:rPr>
            </w:pPr>
            <w:r w:rsidRPr="0022106C">
              <w:rPr>
                <w:b/>
                <w:sz w:val="18"/>
                <w:szCs w:val="24"/>
              </w:rPr>
              <w:t>Academic or Discipline Specific Vocabulary</w:t>
            </w:r>
          </w:p>
        </w:tc>
        <w:tc>
          <w:tcPr>
            <w:tcW w:w="738" w:type="dxa"/>
            <w:shd w:val="clear" w:color="auto" w:fill="C6D9F1" w:themeFill="text2" w:themeFillTint="33"/>
            <w:vAlign w:val="center"/>
          </w:tcPr>
          <w:p w14:paraId="4C6EE536" w14:textId="77777777" w:rsidR="002772FF" w:rsidRPr="0022106C" w:rsidRDefault="002772FF" w:rsidP="0022106C">
            <w:pPr>
              <w:jc w:val="center"/>
              <w:rPr>
                <w:b/>
                <w:sz w:val="16"/>
                <w:szCs w:val="24"/>
              </w:rPr>
            </w:pPr>
            <w:r w:rsidRPr="0022106C">
              <w:rPr>
                <w:b/>
                <w:sz w:val="16"/>
                <w:szCs w:val="24"/>
              </w:rPr>
              <w:t>Word Part or Context</w:t>
            </w:r>
          </w:p>
        </w:tc>
      </w:tr>
      <w:tr w:rsidR="002772FF" w:rsidRPr="00A54960" w14:paraId="4C6EE53E" w14:textId="77777777" w:rsidTr="00FF725A">
        <w:tc>
          <w:tcPr>
            <w:tcW w:w="738" w:type="dxa"/>
          </w:tcPr>
          <w:p w14:paraId="4C6EE538" w14:textId="64E8FB26" w:rsidR="002772FF" w:rsidRPr="00A54960" w:rsidRDefault="00483B5B" w:rsidP="0007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14:paraId="4C6EE539" w14:textId="3FDA1F61" w:rsidR="002772FF" w:rsidRPr="00A54960" w:rsidRDefault="00003867" w:rsidP="0007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Brocade (adjective)</w:t>
            </w:r>
          </w:p>
        </w:tc>
        <w:tc>
          <w:tcPr>
            <w:tcW w:w="810" w:type="dxa"/>
          </w:tcPr>
          <w:p w14:paraId="4C6EE53A" w14:textId="2E8A5482" w:rsidR="002772FF" w:rsidRPr="00A54960" w:rsidRDefault="00153839" w:rsidP="00337E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</w:t>
            </w:r>
          </w:p>
        </w:tc>
        <w:tc>
          <w:tcPr>
            <w:tcW w:w="720" w:type="dxa"/>
          </w:tcPr>
          <w:p w14:paraId="4C6EE53B" w14:textId="6DB0A144" w:rsidR="002772FF" w:rsidRPr="00A54960" w:rsidRDefault="00483B5B" w:rsidP="0007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14:paraId="4C6EE53C" w14:textId="151A0736" w:rsidR="002772FF" w:rsidRPr="00A54960" w:rsidRDefault="006470F8" w:rsidP="0007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Hearty (adjective</w:t>
            </w:r>
            <w:r w:rsidR="00542801">
              <w:rPr>
                <w:sz w:val="24"/>
                <w:szCs w:val="24"/>
              </w:rPr>
              <w:t>)</w:t>
            </w:r>
          </w:p>
        </w:tc>
        <w:tc>
          <w:tcPr>
            <w:tcW w:w="738" w:type="dxa"/>
          </w:tcPr>
          <w:p w14:paraId="4C6EE53D" w14:textId="4194B796" w:rsidR="002772FF" w:rsidRPr="00A54960" w:rsidRDefault="00153839" w:rsidP="0007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</w:t>
            </w:r>
          </w:p>
        </w:tc>
      </w:tr>
      <w:tr w:rsidR="002772FF" w:rsidRPr="00A54960" w14:paraId="4C6EE545" w14:textId="77777777" w:rsidTr="00FF725A">
        <w:tc>
          <w:tcPr>
            <w:tcW w:w="738" w:type="dxa"/>
          </w:tcPr>
          <w:p w14:paraId="4C6EE53F" w14:textId="58F7BD7D" w:rsidR="002772FF" w:rsidRPr="00A54960" w:rsidRDefault="00483B5B" w:rsidP="0007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14:paraId="4C6EE540" w14:textId="39A16C5B" w:rsidR="002772FF" w:rsidRPr="00A54960" w:rsidRDefault="00003867" w:rsidP="0007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Gale (noun)</w:t>
            </w:r>
          </w:p>
        </w:tc>
        <w:tc>
          <w:tcPr>
            <w:tcW w:w="810" w:type="dxa"/>
          </w:tcPr>
          <w:p w14:paraId="4C6EE541" w14:textId="6647DE35" w:rsidR="002772FF" w:rsidRPr="00A54960" w:rsidRDefault="00153839" w:rsidP="0007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</w:t>
            </w:r>
          </w:p>
        </w:tc>
        <w:tc>
          <w:tcPr>
            <w:tcW w:w="720" w:type="dxa"/>
          </w:tcPr>
          <w:p w14:paraId="4C6EE542" w14:textId="2818DA34" w:rsidR="002772FF" w:rsidRPr="00A54960" w:rsidRDefault="00483B5B" w:rsidP="0007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10" w:type="dxa"/>
          </w:tcPr>
          <w:p w14:paraId="4C6EE543" w14:textId="127348FE" w:rsidR="002772FF" w:rsidRPr="00A54960" w:rsidRDefault="006470F8" w:rsidP="0007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Tethered (verb)</w:t>
            </w:r>
          </w:p>
        </w:tc>
        <w:tc>
          <w:tcPr>
            <w:tcW w:w="738" w:type="dxa"/>
          </w:tcPr>
          <w:p w14:paraId="4C6EE544" w14:textId="3885D40F" w:rsidR="002772FF" w:rsidRPr="00A54960" w:rsidRDefault="00153839" w:rsidP="0007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 </w:t>
            </w:r>
          </w:p>
        </w:tc>
      </w:tr>
      <w:tr w:rsidR="00542801" w:rsidRPr="00A54960" w14:paraId="3B5311DC" w14:textId="77777777" w:rsidTr="00FF725A">
        <w:tc>
          <w:tcPr>
            <w:tcW w:w="738" w:type="dxa"/>
          </w:tcPr>
          <w:p w14:paraId="5E08B93B" w14:textId="332D58B3" w:rsidR="00542801" w:rsidRPr="00A54960" w:rsidRDefault="00483B5B" w:rsidP="0007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14:paraId="0FB6F6E9" w14:textId="35C516ED" w:rsidR="00542801" w:rsidRDefault="006470F8" w:rsidP="0007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Splendid (adjective)</w:t>
            </w:r>
          </w:p>
        </w:tc>
        <w:tc>
          <w:tcPr>
            <w:tcW w:w="810" w:type="dxa"/>
          </w:tcPr>
          <w:p w14:paraId="792B0063" w14:textId="6E248C84" w:rsidR="00542801" w:rsidRPr="00A54960" w:rsidRDefault="00153839" w:rsidP="0007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</w:t>
            </w:r>
          </w:p>
        </w:tc>
        <w:tc>
          <w:tcPr>
            <w:tcW w:w="720" w:type="dxa"/>
          </w:tcPr>
          <w:p w14:paraId="01BADB91" w14:textId="09AC0A6E" w:rsidR="00542801" w:rsidRPr="00A54960" w:rsidRDefault="00483B5B" w:rsidP="0007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10" w:type="dxa"/>
          </w:tcPr>
          <w:p w14:paraId="7885F80E" w14:textId="7BC3E83A" w:rsidR="00542801" w:rsidRDefault="006470F8" w:rsidP="0007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Host (noun)</w:t>
            </w:r>
          </w:p>
        </w:tc>
        <w:tc>
          <w:tcPr>
            <w:tcW w:w="738" w:type="dxa"/>
          </w:tcPr>
          <w:p w14:paraId="468A1BA3" w14:textId="01250A43" w:rsidR="00542801" w:rsidRPr="00A54960" w:rsidRDefault="00153839" w:rsidP="0007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</w:t>
            </w:r>
          </w:p>
        </w:tc>
      </w:tr>
      <w:tr w:rsidR="006470F8" w:rsidRPr="00A54960" w14:paraId="611DDDB3" w14:textId="77777777" w:rsidTr="00FF725A">
        <w:tc>
          <w:tcPr>
            <w:tcW w:w="738" w:type="dxa"/>
          </w:tcPr>
          <w:p w14:paraId="36840701" w14:textId="2C27B088" w:rsidR="006470F8" w:rsidRPr="00A54960" w:rsidRDefault="00483B5B" w:rsidP="0007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0" w:type="dxa"/>
          </w:tcPr>
          <w:p w14:paraId="020D8A4F" w14:textId="7246C4C9" w:rsidR="006470F8" w:rsidRDefault="006470F8" w:rsidP="0007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Slight (verb)</w:t>
            </w:r>
          </w:p>
        </w:tc>
        <w:tc>
          <w:tcPr>
            <w:tcW w:w="810" w:type="dxa"/>
          </w:tcPr>
          <w:p w14:paraId="5C7F9D1D" w14:textId="0B2F9F10" w:rsidR="006470F8" w:rsidRDefault="00153839" w:rsidP="0007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</w:t>
            </w:r>
          </w:p>
        </w:tc>
        <w:tc>
          <w:tcPr>
            <w:tcW w:w="720" w:type="dxa"/>
          </w:tcPr>
          <w:p w14:paraId="26BB4605" w14:textId="5C77D83A" w:rsidR="006470F8" w:rsidRPr="00A54960" w:rsidRDefault="00483B5B" w:rsidP="0007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410" w:type="dxa"/>
          </w:tcPr>
          <w:p w14:paraId="7979E82F" w14:textId="40CB10D8" w:rsidR="006470F8" w:rsidRDefault="00765E67" w:rsidP="0007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Menacing (adjective0</w:t>
            </w:r>
          </w:p>
        </w:tc>
        <w:tc>
          <w:tcPr>
            <w:tcW w:w="738" w:type="dxa"/>
          </w:tcPr>
          <w:p w14:paraId="54CD4005" w14:textId="05075268" w:rsidR="006470F8" w:rsidRPr="00A54960" w:rsidRDefault="00153839" w:rsidP="0007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</w:t>
            </w:r>
          </w:p>
        </w:tc>
      </w:tr>
      <w:tr w:rsidR="006470F8" w:rsidRPr="00A54960" w14:paraId="3E59601A" w14:textId="77777777" w:rsidTr="00FF725A">
        <w:tc>
          <w:tcPr>
            <w:tcW w:w="738" w:type="dxa"/>
          </w:tcPr>
          <w:p w14:paraId="18DC5A0A" w14:textId="63797A82" w:rsidR="006470F8" w:rsidRPr="00A54960" w:rsidRDefault="00483B5B" w:rsidP="0007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00" w:type="dxa"/>
          </w:tcPr>
          <w:p w14:paraId="5876E02A" w14:textId="7C1DAF86" w:rsidR="006470F8" w:rsidRDefault="00765E67" w:rsidP="00765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Solemnly (adverb)</w:t>
            </w:r>
          </w:p>
        </w:tc>
        <w:tc>
          <w:tcPr>
            <w:tcW w:w="810" w:type="dxa"/>
          </w:tcPr>
          <w:p w14:paraId="63827D61" w14:textId="3CF5ED13" w:rsidR="006470F8" w:rsidRDefault="00153839" w:rsidP="0007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</w:t>
            </w:r>
          </w:p>
        </w:tc>
        <w:tc>
          <w:tcPr>
            <w:tcW w:w="720" w:type="dxa"/>
          </w:tcPr>
          <w:p w14:paraId="2010CF14" w14:textId="7CAF1304" w:rsidR="006470F8" w:rsidRPr="00A54960" w:rsidRDefault="00483B5B" w:rsidP="0007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410" w:type="dxa"/>
          </w:tcPr>
          <w:p w14:paraId="3FE4E7C4" w14:textId="5036B492" w:rsidR="006470F8" w:rsidRDefault="00765E67" w:rsidP="0007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Stalked (verb)</w:t>
            </w:r>
          </w:p>
        </w:tc>
        <w:tc>
          <w:tcPr>
            <w:tcW w:w="738" w:type="dxa"/>
          </w:tcPr>
          <w:p w14:paraId="4B9C1834" w14:textId="04F11DC1" w:rsidR="006470F8" w:rsidRPr="00A54960" w:rsidRDefault="00153839" w:rsidP="0007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</w:t>
            </w:r>
          </w:p>
        </w:tc>
      </w:tr>
      <w:tr w:rsidR="00153839" w:rsidRPr="00A54960" w14:paraId="3A2273C0" w14:textId="77777777" w:rsidTr="00FF725A">
        <w:tc>
          <w:tcPr>
            <w:tcW w:w="738" w:type="dxa"/>
          </w:tcPr>
          <w:p w14:paraId="54DD6166" w14:textId="465DC962" w:rsidR="00153839" w:rsidRPr="00A54960" w:rsidRDefault="00483B5B" w:rsidP="0007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00" w:type="dxa"/>
          </w:tcPr>
          <w:p w14:paraId="4BEE5CE5" w14:textId="7E5CB824" w:rsidR="00153839" w:rsidRDefault="00153839" w:rsidP="00765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483B5B">
              <w:rPr>
                <w:sz w:val="24"/>
                <w:szCs w:val="24"/>
              </w:rPr>
              <w:t>tee</w:t>
            </w:r>
            <w:r>
              <w:rPr>
                <w:sz w:val="24"/>
                <w:szCs w:val="24"/>
              </w:rPr>
              <w:t>d (noun)</w:t>
            </w:r>
          </w:p>
        </w:tc>
        <w:tc>
          <w:tcPr>
            <w:tcW w:w="810" w:type="dxa"/>
          </w:tcPr>
          <w:p w14:paraId="126EAB0A" w14:textId="49611684" w:rsidR="00153839" w:rsidRDefault="00153839" w:rsidP="0007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720" w:type="dxa"/>
          </w:tcPr>
          <w:p w14:paraId="3AA45D0C" w14:textId="77777777" w:rsidR="00153839" w:rsidRPr="00A54960" w:rsidRDefault="00153839" w:rsidP="0007094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4E927AF6" w14:textId="3B48004C" w:rsidR="00153839" w:rsidRDefault="00412DAA" w:rsidP="0007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(poem) clashed</w:t>
            </w:r>
          </w:p>
        </w:tc>
        <w:tc>
          <w:tcPr>
            <w:tcW w:w="738" w:type="dxa"/>
          </w:tcPr>
          <w:p w14:paraId="648414E5" w14:textId="3CD8F51A" w:rsidR="00153839" w:rsidRPr="00A54960" w:rsidRDefault="00412DAA" w:rsidP="0007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</w:t>
            </w:r>
          </w:p>
        </w:tc>
      </w:tr>
      <w:tr w:rsidR="00412DAA" w:rsidRPr="00A54960" w14:paraId="5C885299" w14:textId="77777777" w:rsidTr="00FF725A">
        <w:tc>
          <w:tcPr>
            <w:tcW w:w="738" w:type="dxa"/>
          </w:tcPr>
          <w:p w14:paraId="241404E7" w14:textId="5B9B79B1" w:rsidR="00412DAA" w:rsidRDefault="00412DAA" w:rsidP="0007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14:paraId="2F0CE95C" w14:textId="2FC2B4B6" w:rsidR="00412DAA" w:rsidRDefault="00412DAA" w:rsidP="00765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(poem) advances (verb)</w:t>
            </w:r>
          </w:p>
        </w:tc>
        <w:tc>
          <w:tcPr>
            <w:tcW w:w="810" w:type="dxa"/>
          </w:tcPr>
          <w:p w14:paraId="1D61474A" w14:textId="65682602" w:rsidR="00412DAA" w:rsidRDefault="00412DAA" w:rsidP="0007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</w:t>
            </w:r>
          </w:p>
        </w:tc>
        <w:tc>
          <w:tcPr>
            <w:tcW w:w="720" w:type="dxa"/>
          </w:tcPr>
          <w:p w14:paraId="37F8A5B2" w14:textId="77777777" w:rsidR="00412DAA" w:rsidRPr="00A54960" w:rsidRDefault="00412DAA" w:rsidP="0007094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58F95FE6" w14:textId="54402BB1" w:rsidR="00412DAA" w:rsidRDefault="00412DAA" w:rsidP="0007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(poem) nought</w:t>
            </w:r>
          </w:p>
        </w:tc>
        <w:tc>
          <w:tcPr>
            <w:tcW w:w="738" w:type="dxa"/>
          </w:tcPr>
          <w:p w14:paraId="71E0EA45" w14:textId="6A3FAB14" w:rsidR="00412DAA" w:rsidRPr="00A54960" w:rsidRDefault="00412DAA" w:rsidP="0007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</w:t>
            </w:r>
          </w:p>
        </w:tc>
      </w:tr>
      <w:tr w:rsidR="00412DAA" w:rsidRPr="00A54960" w14:paraId="02AA93F7" w14:textId="77777777" w:rsidTr="00FF725A">
        <w:tc>
          <w:tcPr>
            <w:tcW w:w="738" w:type="dxa"/>
          </w:tcPr>
          <w:p w14:paraId="66063C10" w14:textId="76985164" w:rsidR="00412DAA" w:rsidRDefault="00412DAA" w:rsidP="0007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14:paraId="183B0E94" w14:textId="4C775E37" w:rsidR="00412DAA" w:rsidRDefault="00412DAA" w:rsidP="00765E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(poem)feast (noun)</w:t>
            </w:r>
          </w:p>
        </w:tc>
        <w:tc>
          <w:tcPr>
            <w:tcW w:w="810" w:type="dxa"/>
          </w:tcPr>
          <w:p w14:paraId="2CAAF24C" w14:textId="67871109" w:rsidR="00412DAA" w:rsidRDefault="00412DAA" w:rsidP="0007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</w:t>
            </w:r>
          </w:p>
        </w:tc>
        <w:tc>
          <w:tcPr>
            <w:tcW w:w="720" w:type="dxa"/>
          </w:tcPr>
          <w:p w14:paraId="351E1FBB" w14:textId="77777777" w:rsidR="00412DAA" w:rsidRPr="00A54960" w:rsidRDefault="00412DAA" w:rsidP="0007094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14:paraId="5FB425C5" w14:textId="59667689" w:rsidR="00412DAA" w:rsidRDefault="00412DAA" w:rsidP="0007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(poem)distraught (verb)</w:t>
            </w:r>
          </w:p>
        </w:tc>
        <w:tc>
          <w:tcPr>
            <w:tcW w:w="738" w:type="dxa"/>
          </w:tcPr>
          <w:p w14:paraId="1D19D26E" w14:textId="4ADE48AD" w:rsidR="00412DAA" w:rsidRPr="00A54960" w:rsidRDefault="00412DAA" w:rsidP="00070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</w:tbl>
    <w:p w14:paraId="4C6EE546" w14:textId="77777777" w:rsidR="00AE5538" w:rsidRDefault="00AE5538" w:rsidP="00827A9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27A91">
        <w:rPr>
          <w:sz w:val="24"/>
          <w:szCs w:val="24"/>
        </w:rPr>
        <w:t xml:space="preserve">Review </w:t>
      </w:r>
      <w:r w:rsidR="006E7F22" w:rsidRPr="00827A91">
        <w:rPr>
          <w:sz w:val="24"/>
          <w:szCs w:val="24"/>
        </w:rPr>
        <w:t xml:space="preserve">necessary vocabulary words and then </w:t>
      </w:r>
      <w:r w:rsidRPr="00827A91">
        <w:rPr>
          <w:sz w:val="24"/>
          <w:szCs w:val="24"/>
        </w:rPr>
        <w:t xml:space="preserve">direct students to words introduced in the text by paragraph number.  </w:t>
      </w:r>
      <w:r w:rsidR="006E7F22" w:rsidRPr="00827A91">
        <w:rPr>
          <w:sz w:val="24"/>
          <w:szCs w:val="24"/>
        </w:rPr>
        <w:t xml:space="preserve">Teacher may include effective vocabulary strategies at this point.  Teachers add a brief definition on chart paper.  </w:t>
      </w:r>
    </w:p>
    <w:p w14:paraId="5933668F" w14:textId="77777777" w:rsidR="009B7301" w:rsidRPr="00827A91" w:rsidRDefault="009B7301" w:rsidP="009B7301">
      <w:pPr>
        <w:pStyle w:val="ListParagraph"/>
        <w:spacing w:after="0" w:line="240" w:lineRule="auto"/>
        <w:rPr>
          <w:sz w:val="24"/>
          <w:szCs w:val="24"/>
        </w:rPr>
      </w:pPr>
    </w:p>
    <w:p w14:paraId="4C6EE548" w14:textId="43DF4F1B" w:rsidR="00F45F93" w:rsidRPr="00822550" w:rsidRDefault="001E1385" w:rsidP="00A54960">
      <w:pPr>
        <w:pStyle w:val="Heading2"/>
        <w:spacing w:before="0" w:line="240" w:lineRule="auto"/>
        <w:rPr>
          <w:rFonts w:asciiTheme="minorHAnsi" w:hAnsiTheme="minorHAnsi"/>
          <w:sz w:val="40"/>
          <w:szCs w:val="40"/>
        </w:rPr>
      </w:pPr>
      <w:r w:rsidRPr="00822550">
        <w:rPr>
          <w:rFonts w:asciiTheme="minorHAnsi" w:hAnsiTheme="minorHAnsi"/>
          <w:sz w:val="40"/>
          <w:szCs w:val="40"/>
        </w:rPr>
        <w:t>Reading #1</w:t>
      </w:r>
      <w:r w:rsidR="009B7301">
        <w:rPr>
          <w:rFonts w:asciiTheme="minorHAnsi" w:hAnsiTheme="minorHAnsi"/>
          <w:sz w:val="40"/>
          <w:szCs w:val="40"/>
        </w:rPr>
        <w:t>:</w:t>
      </w:r>
      <w:r w:rsidR="004D36A4">
        <w:rPr>
          <w:rFonts w:asciiTheme="minorHAnsi" w:hAnsiTheme="minorHAnsi"/>
          <w:sz w:val="40"/>
          <w:szCs w:val="40"/>
        </w:rPr>
        <w:t xml:space="preserve"> mark two texts, poem and short story/fairy tale</w:t>
      </w:r>
    </w:p>
    <w:p w14:paraId="0669D914" w14:textId="77777777" w:rsidR="00DB2EE3" w:rsidRDefault="001E1385" w:rsidP="00DB2EE3">
      <w:pPr>
        <w:spacing w:after="0" w:line="240" w:lineRule="auto"/>
        <w:rPr>
          <w:b/>
          <w:sz w:val="24"/>
          <w:szCs w:val="24"/>
        </w:rPr>
      </w:pPr>
      <w:r w:rsidRPr="000636FE">
        <w:rPr>
          <w:b/>
          <w:sz w:val="24"/>
          <w:szCs w:val="24"/>
          <w:highlight w:val="yellow"/>
        </w:rPr>
        <w:t>Text Marking</w:t>
      </w:r>
    </w:p>
    <w:p w14:paraId="58118790" w14:textId="25B98D37" w:rsidR="00DB2EE3" w:rsidRPr="00A91CE1" w:rsidRDefault="00DB2EE3" w:rsidP="00DB2EE3">
      <w:pPr>
        <w:spacing w:after="0" w:line="240" w:lineRule="auto"/>
        <w:rPr>
          <w:sz w:val="26"/>
          <w:szCs w:val="26"/>
        </w:rPr>
      </w:pPr>
      <w:r w:rsidRPr="00DB2EE3">
        <w:rPr>
          <w:sz w:val="26"/>
          <w:szCs w:val="26"/>
        </w:rPr>
        <w:t xml:space="preserve"> </w:t>
      </w:r>
      <w:r w:rsidRPr="00A91CE1">
        <w:rPr>
          <w:sz w:val="26"/>
          <w:szCs w:val="26"/>
        </w:rPr>
        <w:t xml:space="preserve">S – statements in the text that represent </w:t>
      </w:r>
      <w:r w:rsidRPr="00A91CE1">
        <w:rPr>
          <w:b/>
          <w:sz w:val="26"/>
          <w:szCs w:val="26"/>
        </w:rPr>
        <w:t>selfishness</w:t>
      </w:r>
    </w:p>
    <w:p w14:paraId="338A884A" w14:textId="77777777" w:rsidR="00DB2EE3" w:rsidRPr="00A91CE1" w:rsidRDefault="00DB2EE3" w:rsidP="00DB2EE3">
      <w:pPr>
        <w:spacing w:after="0" w:line="240" w:lineRule="auto"/>
        <w:rPr>
          <w:sz w:val="26"/>
          <w:szCs w:val="26"/>
        </w:rPr>
      </w:pPr>
      <w:r w:rsidRPr="00A91CE1">
        <w:rPr>
          <w:sz w:val="26"/>
          <w:szCs w:val="26"/>
        </w:rPr>
        <w:t>L – statements in the text that represent self</w:t>
      </w:r>
      <w:r w:rsidRPr="00A91CE1">
        <w:rPr>
          <w:b/>
          <w:sz w:val="26"/>
          <w:szCs w:val="26"/>
        </w:rPr>
        <w:t>less</w:t>
      </w:r>
      <w:r w:rsidRPr="00A91CE1">
        <w:rPr>
          <w:sz w:val="26"/>
          <w:szCs w:val="26"/>
        </w:rPr>
        <w:t>ness</w:t>
      </w:r>
    </w:p>
    <w:p w14:paraId="649B44B7" w14:textId="77777777" w:rsidR="00DB2EE3" w:rsidRPr="00A91CE1" w:rsidRDefault="00DB2EE3" w:rsidP="00DB2EE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I – </w:t>
      </w:r>
      <w:r w:rsidRPr="00A91CE1">
        <w:rPr>
          <w:b/>
          <w:sz w:val="26"/>
          <w:szCs w:val="26"/>
        </w:rPr>
        <w:t xml:space="preserve">information </w:t>
      </w:r>
      <w:r w:rsidRPr="00A91CE1">
        <w:rPr>
          <w:sz w:val="26"/>
          <w:szCs w:val="26"/>
        </w:rPr>
        <w:t>provided – no connection to selfishness or selflessness</w:t>
      </w:r>
    </w:p>
    <w:p w14:paraId="41683262" w14:textId="51FFA95F" w:rsidR="009B7301" w:rsidRDefault="009B7301" w:rsidP="00DB2EE3">
      <w:pPr>
        <w:spacing w:after="0" w:line="240" w:lineRule="auto"/>
        <w:rPr>
          <w:b/>
          <w:sz w:val="24"/>
          <w:szCs w:val="24"/>
        </w:rPr>
      </w:pPr>
    </w:p>
    <w:p w14:paraId="1476D983" w14:textId="0A5B6916" w:rsidR="009B7301" w:rsidRDefault="0035591B" w:rsidP="00271426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271426">
        <w:rPr>
          <w:sz w:val="24"/>
          <w:szCs w:val="24"/>
        </w:rPr>
        <w:t xml:space="preserve">Model for students by reading the text aloud and </w:t>
      </w:r>
      <w:r w:rsidR="00512302" w:rsidRPr="00271426">
        <w:rPr>
          <w:sz w:val="24"/>
          <w:szCs w:val="24"/>
        </w:rPr>
        <w:t xml:space="preserve">coding a portion of the text.  </w:t>
      </w:r>
      <w:r w:rsidR="004D36A4">
        <w:rPr>
          <w:sz w:val="24"/>
          <w:szCs w:val="24"/>
        </w:rPr>
        <w:t>(EG: “MERCHANT ASKS WHAT HIS DAUGHTERS WOULD LIKE=L]</w:t>
      </w:r>
    </w:p>
    <w:p w14:paraId="7CD1533A" w14:textId="77777777" w:rsidR="009B7301" w:rsidRDefault="00512302" w:rsidP="00271426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271426">
        <w:rPr>
          <w:sz w:val="24"/>
          <w:szCs w:val="24"/>
        </w:rPr>
        <w:t>Students f</w:t>
      </w:r>
      <w:r w:rsidR="00986B9F" w:rsidRPr="00271426">
        <w:rPr>
          <w:sz w:val="24"/>
          <w:szCs w:val="24"/>
        </w:rPr>
        <w:t>oll</w:t>
      </w:r>
      <w:r w:rsidR="00EC58FF" w:rsidRPr="00271426">
        <w:rPr>
          <w:sz w:val="24"/>
          <w:szCs w:val="24"/>
        </w:rPr>
        <w:t xml:space="preserve">ow along and mark their copy. </w:t>
      </w:r>
    </w:p>
    <w:p w14:paraId="21756BE4" w14:textId="77777777" w:rsidR="009B7301" w:rsidRDefault="00EC58FF" w:rsidP="00271426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271426">
        <w:rPr>
          <w:sz w:val="24"/>
          <w:szCs w:val="24"/>
        </w:rPr>
        <w:t xml:space="preserve"> Students</w:t>
      </w:r>
      <w:r w:rsidR="00512302" w:rsidRPr="00271426">
        <w:rPr>
          <w:sz w:val="24"/>
          <w:szCs w:val="24"/>
        </w:rPr>
        <w:t xml:space="preserve"> proceed to code the rest of the text </w:t>
      </w:r>
      <w:r w:rsidR="00986B9F" w:rsidRPr="00271426">
        <w:rPr>
          <w:sz w:val="24"/>
          <w:szCs w:val="24"/>
        </w:rPr>
        <w:t>independently</w:t>
      </w:r>
      <w:r w:rsidR="00512302" w:rsidRPr="00271426">
        <w:rPr>
          <w:sz w:val="24"/>
          <w:szCs w:val="24"/>
        </w:rPr>
        <w:t>.</w:t>
      </w:r>
      <w:r w:rsidR="00986B9F" w:rsidRPr="00271426">
        <w:rPr>
          <w:sz w:val="24"/>
          <w:szCs w:val="24"/>
        </w:rPr>
        <w:t xml:space="preserve"> </w:t>
      </w:r>
    </w:p>
    <w:p w14:paraId="4C6EE54C" w14:textId="30B8BBE2" w:rsidR="00C86CAC" w:rsidRPr="00271426" w:rsidRDefault="00986B9F" w:rsidP="00271426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 w:rsidRPr="00271426">
        <w:rPr>
          <w:sz w:val="24"/>
          <w:szCs w:val="24"/>
        </w:rPr>
        <w:t xml:space="preserve"> Students share text markings with table group or partner.</w:t>
      </w:r>
    </w:p>
    <w:tbl>
      <w:tblPr>
        <w:tblStyle w:val="TableGrid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43E9D" w:rsidRPr="00A54960" w14:paraId="6050319C" w14:textId="77777777" w:rsidTr="00843E9D">
        <w:tc>
          <w:tcPr>
            <w:tcW w:w="11016" w:type="dxa"/>
          </w:tcPr>
          <w:p w14:paraId="70AD7D36" w14:textId="77777777" w:rsidR="00843E9D" w:rsidRPr="00A54960" w:rsidRDefault="00843E9D" w:rsidP="00843E9D">
            <w:pPr>
              <w:rPr>
                <w:b/>
                <w:sz w:val="24"/>
                <w:szCs w:val="24"/>
              </w:rPr>
            </w:pPr>
            <w:r w:rsidRPr="00A54960">
              <w:rPr>
                <w:b/>
                <w:sz w:val="24"/>
                <w:szCs w:val="24"/>
              </w:rPr>
              <w:t>First Draft Written Response to Essential Question</w:t>
            </w:r>
          </w:p>
          <w:p w14:paraId="4AA969E4" w14:textId="6FDB1C73" w:rsidR="00843E9D" w:rsidRPr="00A54960" w:rsidRDefault="00843E9D" w:rsidP="00843E9D">
            <w:pPr>
              <w:rPr>
                <w:sz w:val="24"/>
                <w:szCs w:val="24"/>
              </w:rPr>
            </w:pPr>
            <w:r w:rsidRPr="000636FE">
              <w:rPr>
                <w:sz w:val="24"/>
                <w:szCs w:val="24"/>
                <w:highlight w:val="yellow"/>
              </w:rPr>
              <w:t>According to the text</w:t>
            </w:r>
            <w:r w:rsidR="004D36A4">
              <w:rPr>
                <w:sz w:val="24"/>
                <w:szCs w:val="24"/>
                <w:highlight w:val="yellow"/>
              </w:rPr>
              <w:t>s</w:t>
            </w:r>
            <w:r w:rsidRPr="000636FE">
              <w:rPr>
                <w:sz w:val="24"/>
                <w:szCs w:val="24"/>
                <w:highlight w:val="yellow"/>
              </w:rPr>
              <w:t xml:space="preserve"> …</w:t>
            </w:r>
            <w:r>
              <w:rPr>
                <w:sz w:val="24"/>
                <w:szCs w:val="24"/>
              </w:rPr>
              <w:t xml:space="preserve"> </w:t>
            </w:r>
            <w:r w:rsidR="00DB2EE3">
              <w:rPr>
                <w:sz w:val="24"/>
                <w:szCs w:val="24"/>
              </w:rPr>
              <w:t xml:space="preserve"> What are the </w:t>
            </w:r>
            <w:r w:rsidR="00DB2EE3" w:rsidRPr="009F1114">
              <w:rPr>
                <w:b/>
                <w:sz w:val="24"/>
                <w:szCs w:val="24"/>
              </w:rPr>
              <w:t>characteristics</w:t>
            </w:r>
            <w:r w:rsidR="00DB2EE3">
              <w:rPr>
                <w:sz w:val="24"/>
                <w:szCs w:val="24"/>
              </w:rPr>
              <w:t xml:space="preserve"> of selflessness and the </w:t>
            </w:r>
            <w:r w:rsidR="00DB2EE3" w:rsidRPr="009F1114">
              <w:rPr>
                <w:b/>
                <w:sz w:val="24"/>
                <w:szCs w:val="24"/>
              </w:rPr>
              <w:t xml:space="preserve">results </w:t>
            </w:r>
            <w:r w:rsidR="00DB2EE3">
              <w:rPr>
                <w:sz w:val="24"/>
                <w:szCs w:val="24"/>
              </w:rPr>
              <w:t>of exhibiting these characteristics?</w:t>
            </w:r>
          </w:p>
        </w:tc>
      </w:tr>
      <w:tr w:rsidR="00843E9D" w:rsidRPr="00A54960" w14:paraId="3A455B8C" w14:textId="77777777" w:rsidTr="00843E9D">
        <w:tc>
          <w:tcPr>
            <w:tcW w:w="11016" w:type="dxa"/>
          </w:tcPr>
          <w:p w14:paraId="7F8C0915" w14:textId="77777777" w:rsidR="00843E9D" w:rsidRPr="00A54960" w:rsidRDefault="00843E9D" w:rsidP="00843E9D">
            <w:pPr>
              <w:rPr>
                <w:sz w:val="24"/>
                <w:szCs w:val="24"/>
              </w:rPr>
            </w:pPr>
          </w:p>
        </w:tc>
      </w:tr>
      <w:tr w:rsidR="00843E9D" w:rsidRPr="00A54960" w14:paraId="54062D49" w14:textId="77777777" w:rsidTr="00843E9D">
        <w:tc>
          <w:tcPr>
            <w:tcW w:w="11016" w:type="dxa"/>
          </w:tcPr>
          <w:p w14:paraId="11D5D983" w14:textId="77777777" w:rsidR="00843E9D" w:rsidRPr="00A54960" w:rsidRDefault="00843E9D" w:rsidP="00843E9D">
            <w:pPr>
              <w:rPr>
                <w:sz w:val="24"/>
                <w:szCs w:val="24"/>
              </w:rPr>
            </w:pPr>
          </w:p>
        </w:tc>
      </w:tr>
    </w:tbl>
    <w:p w14:paraId="4C6EE54D" w14:textId="77777777" w:rsidR="00822550" w:rsidRDefault="00822550" w:rsidP="00A54960">
      <w:pPr>
        <w:spacing w:after="0" w:line="240" w:lineRule="auto"/>
        <w:rPr>
          <w:sz w:val="24"/>
          <w:szCs w:val="24"/>
        </w:rPr>
      </w:pPr>
    </w:p>
    <w:p w14:paraId="6729AFFD" w14:textId="77777777" w:rsidR="00843E9D" w:rsidRDefault="00843E9D" w:rsidP="00A54960">
      <w:pPr>
        <w:spacing w:after="0" w:line="240" w:lineRule="auto"/>
        <w:rPr>
          <w:sz w:val="24"/>
          <w:szCs w:val="24"/>
        </w:rPr>
      </w:pPr>
    </w:p>
    <w:p w14:paraId="4C6EE54E" w14:textId="265D4A2B" w:rsidR="001E1385" w:rsidRPr="00822550" w:rsidRDefault="001E1385" w:rsidP="001E1385">
      <w:pPr>
        <w:pStyle w:val="Heading2"/>
        <w:spacing w:before="0" w:line="240" w:lineRule="auto"/>
        <w:rPr>
          <w:rFonts w:asciiTheme="minorHAnsi" w:hAnsiTheme="minorHAnsi"/>
          <w:sz w:val="40"/>
          <w:szCs w:val="40"/>
        </w:rPr>
      </w:pPr>
      <w:r w:rsidRPr="00822550">
        <w:rPr>
          <w:rFonts w:asciiTheme="minorHAnsi" w:hAnsiTheme="minorHAnsi"/>
          <w:sz w:val="40"/>
          <w:szCs w:val="40"/>
        </w:rPr>
        <w:t>Reading #2</w:t>
      </w:r>
      <w:r w:rsidR="00320DF2">
        <w:rPr>
          <w:rFonts w:asciiTheme="minorHAnsi" w:hAnsiTheme="minorHAnsi"/>
          <w:sz w:val="40"/>
          <w:szCs w:val="40"/>
        </w:rPr>
        <w:t xml:space="preserve"> </w:t>
      </w:r>
      <w:r w:rsidR="00320DF2" w:rsidRPr="00320DF2">
        <w:rPr>
          <w:rFonts w:asciiTheme="minorHAnsi" w:hAnsiTheme="minorHAnsi"/>
          <w:sz w:val="32"/>
          <w:szCs w:val="32"/>
        </w:rPr>
        <w:t>(students will make this chart on their own notepaper)</w:t>
      </w:r>
    </w:p>
    <w:p w14:paraId="4C6EE54F" w14:textId="1AAD8D58" w:rsidR="00986B9F" w:rsidRPr="00E464F0" w:rsidRDefault="00831570" w:rsidP="00986B9F">
      <w:pPr>
        <w:spacing w:after="0" w:line="240" w:lineRule="auto"/>
        <w:rPr>
          <w:sz w:val="26"/>
          <w:szCs w:val="26"/>
        </w:rPr>
      </w:pPr>
      <w:r>
        <w:rPr>
          <w:b/>
          <w:sz w:val="24"/>
          <w:szCs w:val="24"/>
        </w:rPr>
        <w:t>Directed Note-</w:t>
      </w:r>
      <w:r w:rsidR="00986B9F">
        <w:rPr>
          <w:b/>
          <w:sz w:val="24"/>
          <w:szCs w:val="24"/>
        </w:rPr>
        <w:t xml:space="preserve">Taking </w:t>
      </w:r>
      <w:r w:rsidR="00703E71">
        <w:rPr>
          <w:sz w:val="24"/>
          <w:szCs w:val="24"/>
        </w:rPr>
        <w:t>–</w:t>
      </w:r>
      <w:r w:rsidR="00986B9F">
        <w:rPr>
          <w:sz w:val="24"/>
          <w:szCs w:val="24"/>
        </w:rPr>
        <w:t xml:space="preserve"> </w:t>
      </w:r>
      <w:r w:rsidR="00E464F0" w:rsidRPr="00A91CE1">
        <w:rPr>
          <w:sz w:val="26"/>
          <w:szCs w:val="26"/>
        </w:rPr>
        <w:t>Record notes containing the most important information relevant to the guiding question</w:t>
      </w:r>
      <w:r w:rsidR="00E5127C">
        <w:rPr>
          <w:szCs w:val="24"/>
        </w:rPr>
        <w:t>.</w:t>
      </w:r>
    </w:p>
    <w:p w14:paraId="472B01FB" w14:textId="77777777" w:rsidR="00E464F0" w:rsidRPr="00986B9F" w:rsidRDefault="00E464F0" w:rsidP="00986B9F">
      <w:pPr>
        <w:spacing w:after="0" w:line="240" w:lineRule="auto"/>
        <w:rPr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4950"/>
        <w:gridCol w:w="1170"/>
        <w:gridCol w:w="990"/>
        <w:gridCol w:w="1080"/>
        <w:gridCol w:w="1818"/>
      </w:tblGrid>
      <w:tr w:rsidR="00E464F0" w14:paraId="3A9ECB35" w14:textId="77777777" w:rsidTr="00241337">
        <w:tc>
          <w:tcPr>
            <w:tcW w:w="11016" w:type="dxa"/>
            <w:gridSpan w:val="6"/>
            <w:shd w:val="clear" w:color="auto" w:fill="8DB3E2" w:themeFill="text2" w:themeFillTint="66"/>
          </w:tcPr>
          <w:p w14:paraId="1985BC8A" w14:textId="1986ECE6" w:rsidR="00E464F0" w:rsidRDefault="00E464F0" w:rsidP="004473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Directed Note Taking: </w:t>
            </w:r>
            <w:r w:rsidR="0044735C">
              <w:rPr>
                <w:i/>
                <w:sz w:val="24"/>
                <w:szCs w:val="24"/>
              </w:rPr>
              <w:t>Beaut</w:t>
            </w:r>
            <w:r w:rsidR="00B71E71">
              <w:rPr>
                <w:i/>
                <w:sz w:val="24"/>
                <w:szCs w:val="24"/>
              </w:rPr>
              <w:t>y</w:t>
            </w:r>
            <w:r w:rsidR="0044735C">
              <w:rPr>
                <w:i/>
                <w:sz w:val="24"/>
                <w:szCs w:val="24"/>
              </w:rPr>
              <w:t xml:space="preserve"> and the Beast and The Enchanted Castle</w:t>
            </w:r>
          </w:p>
        </w:tc>
      </w:tr>
      <w:tr w:rsidR="00E464F0" w14:paraId="3CA06B2C" w14:textId="77777777" w:rsidTr="00241337">
        <w:trPr>
          <w:trHeight w:val="413"/>
        </w:trPr>
        <w:tc>
          <w:tcPr>
            <w:tcW w:w="11016" w:type="dxa"/>
            <w:gridSpan w:val="6"/>
          </w:tcPr>
          <w:p w14:paraId="78E67842" w14:textId="1F368524" w:rsidR="00E464F0" w:rsidRPr="00986B9F" w:rsidRDefault="00E464F0" w:rsidP="002413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Guiding Question:  </w:t>
            </w:r>
            <w:r w:rsidRPr="009F1114">
              <w:rPr>
                <w:sz w:val="24"/>
                <w:szCs w:val="24"/>
                <w:u w:val="single"/>
              </w:rPr>
              <w:t xml:space="preserve">What </w:t>
            </w:r>
            <w:r w:rsidRPr="009F1114">
              <w:rPr>
                <w:b/>
                <w:sz w:val="24"/>
                <w:szCs w:val="24"/>
                <w:u w:val="single"/>
              </w:rPr>
              <w:t>examples</w:t>
            </w:r>
            <w:r w:rsidRPr="009F1114">
              <w:rPr>
                <w:sz w:val="24"/>
                <w:szCs w:val="24"/>
                <w:u w:val="single"/>
              </w:rPr>
              <w:t xml:space="preserve"> of self</w:t>
            </w:r>
            <w:r w:rsidRPr="00EB3745">
              <w:rPr>
                <w:b/>
                <w:sz w:val="24"/>
                <w:szCs w:val="24"/>
                <w:u w:val="single"/>
              </w:rPr>
              <w:t>less</w:t>
            </w:r>
            <w:r w:rsidRPr="009F1114">
              <w:rPr>
                <w:sz w:val="24"/>
                <w:szCs w:val="24"/>
                <w:u w:val="single"/>
              </w:rPr>
              <w:t xml:space="preserve">ness are </w:t>
            </w:r>
            <w:r w:rsidRPr="009F1114">
              <w:rPr>
                <w:b/>
                <w:sz w:val="24"/>
                <w:szCs w:val="24"/>
                <w:u w:val="single"/>
              </w:rPr>
              <w:t xml:space="preserve">exhibited </w:t>
            </w:r>
            <w:r w:rsidRPr="009F1114">
              <w:rPr>
                <w:sz w:val="24"/>
                <w:szCs w:val="24"/>
                <w:u w:val="single"/>
              </w:rPr>
              <w:t>by the following characters in the text</w:t>
            </w:r>
            <w:r w:rsidR="00EB3745">
              <w:rPr>
                <w:sz w:val="24"/>
                <w:szCs w:val="24"/>
                <w:u w:val="single"/>
              </w:rPr>
              <w:t>s</w:t>
            </w:r>
            <w:r w:rsidRPr="009F1114">
              <w:rPr>
                <w:sz w:val="24"/>
                <w:szCs w:val="24"/>
                <w:u w:val="single"/>
              </w:rPr>
              <w:t>?</w:t>
            </w:r>
          </w:p>
        </w:tc>
      </w:tr>
      <w:tr w:rsidR="00E464F0" w14:paraId="3BB75FD4" w14:textId="77777777" w:rsidTr="00241337">
        <w:trPr>
          <w:trHeight w:val="365"/>
        </w:trPr>
        <w:tc>
          <w:tcPr>
            <w:tcW w:w="1008" w:type="dxa"/>
            <w:vMerge w:val="restart"/>
            <w:shd w:val="clear" w:color="auto" w:fill="C6D9F1" w:themeFill="text2" w:themeFillTint="33"/>
          </w:tcPr>
          <w:p w14:paraId="713C3FBD" w14:textId="77777777" w:rsidR="00E464F0" w:rsidRDefault="00E464F0" w:rsidP="00241337">
            <w:pPr>
              <w:rPr>
                <w:b/>
                <w:sz w:val="24"/>
                <w:szCs w:val="24"/>
              </w:rPr>
            </w:pPr>
            <w:r w:rsidRPr="00831570">
              <w:rPr>
                <w:b/>
                <w:sz w:val="24"/>
                <w:szCs w:val="24"/>
              </w:rPr>
              <w:t>Para</w:t>
            </w:r>
            <w:r>
              <w:rPr>
                <w:b/>
                <w:sz w:val="24"/>
                <w:szCs w:val="24"/>
              </w:rPr>
              <w:t>-</w:t>
            </w:r>
          </w:p>
          <w:p w14:paraId="2F661DD0" w14:textId="77777777" w:rsidR="00E464F0" w:rsidRPr="00831570" w:rsidRDefault="00E464F0" w:rsidP="00241337">
            <w:pPr>
              <w:jc w:val="center"/>
              <w:rPr>
                <w:b/>
                <w:sz w:val="24"/>
                <w:szCs w:val="24"/>
              </w:rPr>
            </w:pPr>
            <w:r w:rsidRPr="00831570">
              <w:rPr>
                <w:b/>
                <w:sz w:val="24"/>
                <w:szCs w:val="24"/>
              </w:rPr>
              <w:t>graph #</w:t>
            </w:r>
          </w:p>
        </w:tc>
        <w:tc>
          <w:tcPr>
            <w:tcW w:w="4950" w:type="dxa"/>
            <w:vMerge w:val="restart"/>
            <w:shd w:val="clear" w:color="auto" w:fill="C6D9F1" w:themeFill="text2" w:themeFillTint="33"/>
          </w:tcPr>
          <w:p w14:paraId="7B927A78" w14:textId="77777777" w:rsidR="00E464F0" w:rsidRDefault="00E464F0" w:rsidP="002413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  <w:tc>
          <w:tcPr>
            <w:tcW w:w="5058" w:type="dxa"/>
            <w:gridSpan w:val="4"/>
            <w:shd w:val="clear" w:color="auto" w:fill="C6D9F1" w:themeFill="text2" w:themeFillTint="33"/>
          </w:tcPr>
          <w:p w14:paraId="3D71397E" w14:textId="77777777" w:rsidR="00E464F0" w:rsidRDefault="00E464F0" w:rsidP="00241337">
            <w:pPr>
              <w:rPr>
                <w:b/>
                <w:sz w:val="24"/>
                <w:szCs w:val="24"/>
              </w:rPr>
            </w:pPr>
            <w:r w:rsidRPr="00831570">
              <w:rPr>
                <w:b/>
                <w:sz w:val="18"/>
                <w:szCs w:val="24"/>
              </w:rPr>
              <w:t>Check relevant categories below</w:t>
            </w:r>
          </w:p>
        </w:tc>
      </w:tr>
      <w:tr w:rsidR="00E464F0" w14:paraId="1BBBDC66" w14:textId="77777777" w:rsidTr="00241337">
        <w:trPr>
          <w:trHeight w:val="935"/>
        </w:trPr>
        <w:tc>
          <w:tcPr>
            <w:tcW w:w="1008" w:type="dxa"/>
            <w:vMerge/>
            <w:shd w:val="clear" w:color="auto" w:fill="C6D9F1" w:themeFill="text2" w:themeFillTint="33"/>
          </w:tcPr>
          <w:p w14:paraId="04E425AE" w14:textId="77777777" w:rsidR="00E464F0" w:rsidRPr="00831570" w:rsidRDefault="00E464F0" w:rsidP="00241337">
            <w:pPr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  <w:vMerge/>
            <w:shd w:val="clear" w:color="auto" w:fill="C6D9F1" w:themeFill="text2" w:themeFillTint="33"/>
          </w:tcPr>
          <w:p w14:paraId="3F8639A3" w14:textId="77777777" w:rsidR="00E464F0" w:rsidRDefault="00E464F0" w:rsidP="002413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14:paraId="1B5DE940" w14:textId="0754F859" w:rsidR="00E464F0" w:rsidRPr="00B36867" w:rsidRDefault="00A67D78" w:rsidP="002413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Beauty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7CC9F737" w14:textId="1F770757" w:rsidR="00E464F0" w:rsidRDefault="00A67D78" w:rsidP="002413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Beast</w:t>
            </w:r>
          </w:p>
          <w:p w14:paraId="6B1DF74F" w14:textId="77777777" w:rsidR="00E464F0" w:rsidRDefault="00E464F0" w:rsidP="0024133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14:paraId="77A574FA" w14:textId="37C7DD03" w:rsidR="00E464F0" w:rsidRDefault="00A67D78" w:rsidP="002413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Father</w:t>
            </w:r>
          </w:p>
        </w:tc>
        <w:tc>
          <w:tcPr>
            <w:tcW w:w="1818" w:type="dxa"/>
            <w:shd w:val="clear" w:color="auto" w:fill="C6D9F1" w:themeFill="text2" w:themeFillTint="33"/>
          </w:tcPr>
          <w:p w14:paraId="21858E96" w14:textId="2E555EE3" w:rsidR="00E464F0" w:rsidRDefault="00A67D78" w:rsidP="002413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Gaston</w:t>
            </w:r>
          </w:p>
        </w:tc>
      </w:tr>
      <w:tr w:rsidR="00E464F0" w14:paraId="7CB6A7C0" w14:textId="77777777" w:rsidTr="00241337">
        <w:tc>
          <w:tcPr>
            <w:tcW w:w="1008" w:type="dxa"/>
          </w:tcPr>
          <w:p w14:paraId="1102E89C" w14:textId="63FADD87" w:rsidR="00E464F0" w:rsidRDefault="00066DAD" w:rsidP="002413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37A25AF3" w14:textId="6958061D" w:rsidR="00E464F0" w:rsidRDefault="00E464F0" w:rsidP="00241337">
            <w:pPr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14:paraId="6A87F18B" w14:textId="7CC6BCB3" w:rsidR="00E464F0" w:rsidRDefault="00066DAD" w:rsidP="002413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presents daughters want</w:t>
            </w:r>
          </w:p>
        </w:tc>
        <w:tc>
          <w:tcPr>
            <w:tcW w:w="1170" w:type="dxa"/>
          </w:tcPr>
          <w:p w14:paraId="7C4A5675" w14:textId="77777777" w:rsidR="00E464F0" w:rsidRDefault="00E464F0" w:rsidP="00241337">
            <w:pPr>
              <w:rPr>
                <w:b/>
                <w:sz w:val="24"/>
                <w:szCs w:val="24"/>
              </w:rPr>
            </w:pPr>
          </w:p>
          <w:p w14:paraId="4AE3B519" w14:textId="19EE548A" w:rsidR="00E464F0" w:rsidRDefault="00E464F0" w:rsidP="00241337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1CA75DD2" w14:textId="77777777" w:rsidR="00E464F0" w:rsidRDefault="00E464F0" w:rsidP="0024133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5BC6FDAE" w14:textId="6F42188F" w:rsidR="00E464F0" w:rsidRDefault="00066DAD" w:rsidP="002413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18" w:type="dxa"/>
          </w:tcPr>
          <w:p w14:paraId="7BFEE57B" w14:textId="77777777" w:rsidR="00E464F0" w:rsidRDefault="00E464F0" w:rsidP="00241337">
            <w:pPr>
              <w:rPr>
                <w:b/>
                <w:sz w:val="24"/>
                <w:szCs w:val="24"/>
              </w:rPr>
            </w:pPr>
          </w:p>
        </w:tc>
      </w:tr>
      <w:tr w:rsidR="00E464F0" w14:paraId="4E9687EF" w14:textId="77777777" w:rsidTr="00241337">
        <w:tc>
          <w:tcPr>
            <w:tcW w:w="1008" w:type="dxa"/>
          </w:tcPr>
          <w:p w14:paraId="064E6B90" w14:textId="55B5179D" w:rsidR="00E464F0" w:rsidRDefault="00066DAD" w:rsidP="002413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50" w:type="dxa"/>
          </w:tcPr>
          <w:p w14:paraId="09811BB4" w14:textId="795B4027" w:rsidR="00E464F0" w:rsidRDefault="00066DAD" w:rsidP="002413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Only a rose</w:t>
            </w:r>
          </w:p>
        </w:tc>
        <w:tc>
          <w:tcPr>
            <w:tcW w:w="1170" w:type="dxa"/>
          </w:tcPr>
          <w:p w14:paraId="39107832" w14:textId="3CB90EA1" w:rsidR="00E464F0" w:rsidRDefault="00066DAD" w:rsidP="002413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90" w:type="dxa"/>
          </w:tcPr>
          <w:p w14:paraId="47DFEBA8" w14:textId="77777777" w:rsidR="00E464F0" w:rsidRDefault="00E464F0" w:rsidP="0024133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74606F88" w14:textId="77777777" w:rsidR="00E464F0" w:rsidRDefault="00E464F0" w:rsidP="00241337">
            <w:pPr>
              <w:rPr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32A3BD00" w14:textId="77777777" w:rsidR="00E464F0" w:rsidRDefault="00E464F0" w:rsidP="00241337">
            <w:pPr>
              <w:rPr>
                <w:b/>
                <w:sz w:val="24"/>
                <w:szCs w:val="24"/>
              </w:rPr>
            </w:pPr>
          </w:p>
        </w:tc>
      </w:tr>
      <w:tr w:rsidR="00E464F0" w14:paraId="0FF40830" w14:textId="77777777" w:rsidTr="00241337">
        <w:tc>
          <w:tcPr>
            <w:tcW w:w="1008" w:type="dxa"/>
          </w:tcPr>
          <w:p w14:paraId="7FE9BAFB" w14:textId="22731713" w:rsidR="00E464F0" w:rsidRDefault="00066DAD" w:rsidP="002413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50" w:type="dxa"/>
          </w:tcPr>
          <w:p w14:paraId="44B7233F" w14:textId="3448EC8D" w:rsidR="00E464F0" w:rsidRDefault="00066DAD" w:rsidP="002413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 door to castle, hearty meal left out</w:t>
            </w:r>
          </w:p>
        </w:tc>
        <w:tc>
          <w:tcPr>
            <w:tcW w:w="1170" w:type="dxa"/>
          </w:tcPr>
          <w:p w14:paraId="40D00FAA" w14:textId="77777777" w:rsidR="00E464F0" w:rsidRDefault="00E464F0" w:rsidP="00241337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08F5B631" w14:textId="6CA79CFC" w:rsidR="00E464F0" w:rsidRDefault="00066DAD" w:rsidP="002413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14:paraId="555B2993" w14:textId="77777777" w:rsidR="00E464F0" w:rsidRDefault="00E464F0" w:rsidP="00241337">
            <w:pPr>
              <w:rPr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2556D9F3" w14:textId="77777777" w:rsidR="00E464F0" w:rsidRDefault="00E464F0" w:rsidP="00241337">
            <w:pPr>
              <w:rPr>
                <w:b/>
                <w:sz w:val="24"/>
                <w:szCs w:val="24"/>
              </w:rPr>
            </w:pPr>
          </w:p>
        </w:tc>
      </w:tr>
      <w:tr w:rsidR="00E464F0" w14:paraId="15DFD640" w14:textId="77777777" w:rsidTr="00241337">
        <w:tc>
          <w:tcPr>
            <w:tcW w:w="1008" w:type="dxa"/>
          </w:tcPr>
          <w:p w14:paraId="1FEAC2CD" w14:textId="77777777" w:rsidR="00E464F0" w:rsidRDefault="00E464F0" w:rsidP="00241337">
            <w:pPr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14:paraId="0C3FF024" w14:textId="77777777" w:rsidR="00E464F0" w:rsidRDefault="00E464F0" w:rsidP="00241337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0BEC5B5D" w14:textId="77777777" w:rsidR="00E464F0" w:rsidRDefault="00E464F0" w:rsidP="00241337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0579C0CD" w14:textId="77777777" w:rsidR="00E464F0" w:rsidRDefault="00E464F0" w:rsidP="00241337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2AE62CED" w14:textId="77777777" w:rsidR="00E464F0" w:rsidRDefault="00E464F0" w:rsidP="00241337">
            <w:pPr>
              <w:rPr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5B563944" w14:textId="77777777" w:rsidR="00E464F0" w:rsidRDefault="00E464F0" w:rsidP="00241337">
            <w:pPr>
              <w:rPr>
                <w:b/>
                <w:sz w:val="24"/>
                <w:szCs w:val="24"/>
              </w:rPr>
            </w:pPr>
          </w:p>
        </w:tc>
      </w:tr>
    </w:tbl>
    <w:p w14:paraId="4C6EE57C" w14:textId="77777777" w:rsidR="00986B9F" w:rsidRPr="00827A91" w:rsidRDefault="00986B9F" w:rsidP="00827A9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27A91">
        <w:rPr>
          <w:sz w:val="24"/>
          <w:szCs w:val="24"/>
        </w:rPr>
        <w:t xml:space="preserve">Present a guiding question to direct students thinking while taking notes.  Teacher models </w:t>
      </w:r>
      <w:r w:rsidR="00907C6B" w:rsidRPr="00827A91">
        <w:rPr>
          <w:sz w:val="24"/>
          <w:szCs w:val="24"/>
        </w:rPr>
        <w:t xml:space="preserve">note-taking </w:t>
      </w:r>
      <w:r w:rsidRPr="00827A91">
        <w:rPr>
          <w:sz w:val="24"/>
          <w:szCs w:val="24"/>
        </w:rPr>
        <w:t xml:space="preserve">using an example statement from the text, </w:t>
      </w:r>
      <w:r w:rsidR="00907C6B" w:rsidRPr="00827A91">
        <w:rPr>
          <w:sz w:val="24"/>
          <w:szCs w:val="24"/>
        </w:rPr>
        <w:t xml:space="preserve">then </w:t>
      </w:r>
      <w:r w:rsidRPr="00827A91">
        <w:rPr>
          <w:sz w:val="24"/>
          <w:szCs w:val="24"/>
        </w:rPr>
        <w:t xml:space="preserve">selecting </w:t>
      </w:r>
      <w:r w:rsidR="00907C6B" w:rsidRPr="00827A91">
        <w:rPr>
          <w:sz w:val="24"/>
          <w:szCs w:val="24"/>
        </w:rPr>
        <w:t xml:space="preserve">the </w:t>
      </w:r>
      <w:r w:rsidRPr="00827A91">
        <w:rPr>
          <w:sz w:val="24"/>
          <w:szCs w:val="24"/>
        </w:rPr>
        <w:t xml:space="preserve">category or categories </w:t>
      </w:r>
      <w:r w:rsidR="004D3FAA" w:rsidRPr="00827A91">
        <w:rPr>
          <w:sz w:val="24"/>
          <w:szCs w:val="24"/>
        </w:rPr>
        <w:t>that</w:t>
      </w:r>
      <w:r w:rsidR="00907C6B" w:rsidRPr="00827A91">
        <w:rPr>
          <w:sz w:val="24"/>
          <w:szCs w:val="24"/>
        </w:rPr>
        <w:t xml:space="preserve"> support</w:t>
      </w:r>
      <w:r w:rsidR="004D3FAA" w:rsidRPr="00827A91">
        <w:rPr>
          <w:sz w:val="24"/>
          <w:szCs w:val="24"/>
        </w:rPr>
        <w:t xml:space="preserve"> the statement</w:t>
      </w:r>
      <w:r w:rsidRPr="00827A91">
        <w:rPr>
          <w:sz w:val="24"/>
          <w:szCs w:val="24"/>
        </w:rPr>
        <w:t xml:space="preserve">.  Students </w:t>
      </w:r>
      <w:r w:rsidR="00907C6B" w:rsidRPr="00827A91">
        <w:rPr>
          <w:sz w:val="24"/>
          <w:szCs w:val="24"/>
        </w:rPr>
        <w:t>complete note-taking</w:t>
      </w:r>
      <w:r w:rsidRPr="00827A91">
        <w:rPr>
          <w:sz w:val="24"/>
          <w:szCs w:val="24"/>
        </w:rPr>
        <w:t xml:space="preserve"> </w:t>
      </w:r>
      <w:r w:rsidR="00C73959">
        <w:rPr>
          <w:sz w:val="24"/>
          <w:szCs w:val="24"/>
        </w:rPr>
        <w:t xml:space="preserve">collaboratively or </w:t>
      </w:r>
      <w:r w:rsidRPr="00827A91">
        <w:rPr>
          <w:sz w:val="24"/>
          <w:szCs w:val="24"/>
        </w:rPr>
        <w:t>independently.</w:t>
      </w:r>
    </w:p>
    <w:p w14:paraId="4C6EE58C" w14:textId="77777777" w:rsidR="001E1385" w:rsidRPr="00D3358F" w:rsidRDefault="001E1385" w:rsidP="00A54960">
      <w:pPr>
        <w:pStyle w:val="Heading2"/>
        <w:spacing w:before="0" w:line="240" w:lineRule="auto"/>
        <w:rPr>
          <w:rFonts w:ascii="Gill Sans Ultra Bold" w:hAnsi="Gill Sans Ultra Bold"/>
          <w:color w:val="auto"/>
          <w:sz w:val="24"/>
          <w:szCs w:val="24"/>
        </w:rPr>
      </w:pPr>
    </w:p>
    <w:p w14:paraId="4C6EE58D" w14:textId="77777777" w:rsidR="001E1385" w:rsidRDefault="001E1385" w:rsidP="001E1385">
      <w:pPr>
        <w:pStyle w:val="Heading2"/>
        <w:spacing w:before="0" w:line="240" w:lineRule="auto"/>
        <w:rPr>
          <w:rFonts w:ascii="Bodoni MT Black" w:hAnsi="Bodoni MT Black"/>
          <w:color w:val="auto"/>
          <w:sz w:val="40"/>
          <w:szCs w:val="40"/>
        </w:rPr>
      </w:pPr>
      <w:r w:rsidRPr="001E1385">
        <w:rPr>
          <w:rFonts w:ascii="Bodoni MT Black" w:hAnsi="Bodoni MT Black"/>
          <w:color w:val="auto"/>
          <w:sz w:val="40"/>
          <w:szCs w:val="40"/>
        </w:rPr>
        <w:t xml:space="preserve">Step </w:t>
      </w:r>
      <w:r>
        <w:rPr>
          <w:rFonts w:ascii="Bodoni MT Black" w:hAnsi="Bodoni MT Black"/>
          <w:color w:val="auto"/>
          <w:sz w:val="40"/>
          <w:szCs w:val="40"/>
        </w:rPr>
        <w:t>2</w:t>
      </w:r>
    </w:p>
    <w:p w14:paraId="4C6EE58E" w14:textId="77777777" w:rsidR="008377AE" w:rsidRPr="008377AE" w:rsidRDefault="008377AE" w:rsidP="00251371">
      <w:pPr>
        <w:spacing w:after="0" w:line="240" w:lineRule="auto"/>
        <w:rPr>
          <w:sz w:val="24"/>
        </w:rPr>
      </w:pPr>
      <w:r w:rsidRPr="008377AE">
        <w:rPr>
          <w:b/>
          <w:sz w:val="24"/>
        </w:rPr>
        <w:t>Tasks:</w:t>
      </w:r>
      <w:r w:rsidRPr="008377AE">
        <w:rPr>
          <w:sz w:val="24"/>
        </w:rPr>
        <w:t xml:space="preserve">  Teacher models the generation of a complex question based on a section of text, relating to a broad perspective or issue.  Students record the questions, and then students re-read the text to generate their own questions.  </w:t>
      </w:r>
    </w:p>
    <w:p w14:paraId="4C6EE58F" w14:textId="77777777" w:rsidR="000D02DE" w:rsidRDefault="000D02DE" w:rsidP="00251371">
      <w:pPr>
        <w:spacing w:after="0" w:line="240" w:lineRule="auto"/>
        <w:rPr>
          <w:b/>
          <w:sz w:val="24"/>
        </w:rPr>
      </w:pPr>
    </w:p>
    <w:p w14:paraId="4C6EE590" w14:textId="77777777" w:rsidR="008377AE" w:rsidRDefault="008377AE" w:rsidP="00251371">
      <w:pPr>
        <w:spacing w:after="0" w:line="240" w:lineRule="auto"/>
        <w:rPr>
          <w:sz w:val="24"/>
        </w:rPr>
      </w:pPr>
      <w:r w:rsidRPr="008377AE">
        <w:rPr>
          <w:b/>
          <w:sz w:val="24"/>
        </w:rPr>
        <w:t xml:space="preserve">Purpose:  </w:t>
      </w:r>
      <w:r w:rsidRPr="008377AE">
        <w:rPr>
          <w:sz w:val="24"/>
        </w:rPr>
        <w:t>To provide students with a demonstration of question generation and the opportunity for them to interact with the text by generating questions to further deepen their comprehension.</w:t>
      </w:r>
    </w:p>
    <w:p w14:paraId="4C6EE593" w14:textId="77777777" w:rsidR="000D02DE" w:rsidRPr="008377AE" w:rsidRDefault="000D02DE" w:rsidP="00251371">
      <w:pPr>
        <w:spacing w:after="0" w:line="240" w:lineRule="auto"/>
        <w:rPr>
          <w:sz w:val="24"/>
        </w:rPr>
      </w:pPr>
    </w:p>
    <w:p w14:paraId="4C6EE594" w14:textId="78C57BFE" w:rsidR="001E1385" w:rsidRDefault="001E1385" w:rsidP="000D02DE">
      <w:pPr>
        <w:pStyle w:val="Heading2"/>
        <w:spacing w:before="0" w:line="240" w:lineRule="auto"/>
        <w:rPr>
          <w:rFonts w:asciiTheme="minorHAnsi" w:hAnsiTheme="minorHAnsi"/>
          <w:sz w:val="40"/>
          <w:szCs w:val="40"/>
        </w:rPr>
      </w:pPr>
      <w:r w:rsidRPr="00822550">
        <w:rPr>
          <w:rFonts w:asciiTheme="minorHAnsi" w:hAnsiTheme="minorHAnsi"/>
          <w:sz w:val="40"/>
          <w:szCs w:val="40"/>
        </w:rPr>
        <w:t>Reading #3</w:t>
      </w:r>
      <w:r w:rsidR="00AF507B">
        <w:rPr>
          <w:rFonts w:asciiTheme="minorHAnsi" w:hAnsiTheme="minorHAnsi"/>
          <w:sz w:val="40"/>
          <w:szCs w:val="40"/>
        </w:rPr>
        <w:t xml:space="preserve"> </w:t>
      </w:r>
      <w:r w:rsidR="00AF507B" w:rsidRPr="00320DF2">
        <w:rPr>
          <w:rFonts w:asciiTheme="minorHAnsi" w:hAnsiTheme="minorHAnsi"/>
          <w:sz w:val="32"/>
          <w:szCs w:val="32"/>
        </w:rPr>
        <w:t>(students will make this chart on their own notepaper)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4950"/>
        <w:gridCol w:w="1170"/>
        <w:gridCol w:w="990"/>
        <w:gridCol w:w="1080"/>
        <w:gridCol w:w="1818"/>
      </w:tblGrid>
      <w:tr w:rsidR="002A01E7" w14:paraId="1E286438" w14:textId="77777777" w:rsidTr="003A380A">
        <w:tc>
          <w:tcPr>
            <w:tcW w:w="11016" w:type="dxa"/>
            <w:gridSpan w:val="6"/>
            <w:shd w:val="clear" w:color="auto" w:fill="8DB3E2" w:themeFill="text2" w:themeFillTint="66"/>
          </w:tcPr>
          <w:p w14:paraId="5286F316" w14:textId="56464C35" w:rsidR="002A01E7" w:rsidRDefault="002A01E7" w:rsidP="003A38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Question Generation: </w:t>
            </w:r>
            <w:r>
              <w:rPr>
                <w:i/>
                <w:sz w:val="24"/>
                <w:szCs w:val="24"/>
              </w:rPr>
              <w:t>Beauty and the Beast and The Enchanted Castle</w:t>
            </w:r>
          </w:p>
        </w:tc>
      </w:tr>
      <w:tr w:rsidR="002A01E7" w14:paraId="1C4C27BA" w14:textId="77777777" w:rsidTr="003A380A">
        <w:trPr>
          <w:trHeight w:val="365"/>
        </w:trPr>
        <w:tc>
          <w:tcPr>
            <w:tcW w:w="1008" w:type="dxa"/>
            <w:vMerge w:val="restart"/>
            <w:shd w:val="clear" w:color="auto" w:fill="C6D9F1" w:themeFill="text2" w:themeFillTint="33"/>
          </w:tcPr>
          <w:p w14:paraId="3644BC71" w14:textId="77777777" w:rsidR="002A01E7" w:rsidRDefault="002A01E7" w:rsidP="003A380A">
            <w:pPr>
              <w:rPr>
                <w:b/>
                <w:sz w:val="24"/>
                <w:szCs w:val="24"/>
              </w:rPr>
            </w:pPr>
            <w:r w:rsidRPr="00831570">
              <w:rPr>
                <w:b/>
                <w:sz w:val="24"/>
                <w:szCs w:val="24"/>
              </w:rPr>
              <w:t>Para</w:t>
            </w:r>
            <w:r>
              <w:rPr>
                <w:b/>
                <w:sz w:val="24"/>
                <w:szCs w:val="24"/>
              </w:rPr>
              <w:t>-</w:t>
            </w:r>
          </w:p>
          <w:p w14:paraId="05FE1C29" w14:textId="77777777" w:rsidR="002A01E7" w:rsidRPr="00831570" w:rsidRDefault="002A01E7" w:rsidP="003A380A">
            <w:pPr>
              <w:jc w:val="center"/>
              <w:rPr>
                <w:b/>
                <w:sz w:val="24"/>
                <w:szCs w:val="24"/>
              </w:rPr>
            </w:pPr>
            <w:r w:rsidRPr="00831570">
              <w:rPr>
                <w:b/>
                <w:sz w:val="24"/>
                <w:szCs w:val="24"/>
              </w:rPr>
              <w:t>graph #</w:t>
            </w:r>
          </w:p>
        </w:tc>
        <w:tc>
          <w:tcPr>
            <w:tcW w:w="4950" w:type="dxa"/>
            <w:vMerge w:val="restart"/>
            <w:shd w:val="clear" w:color="auto" w:fill="C6D9F1" w:themeFill="text2" w:themeFillTint="33"/>
          </w:tcPr>
          <w:p w14:paraId="008B13F6" w14:textId="66BAFCBE" w:rsidR="002A01E7" w:rsidRDefault="002A01E7" w:rsidP="003A38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5058" w:type="dxa"/>
            <w:gridSpan w:val="4"/>
            <w:shd w:val="clear" w:color="auto" w:fill="C6D9F1" w:themeFill="text2" w:themeFillTint="33"/>
          </w:tcPr>
          <w:p w14:paraId="72896748" w14:textId="77777777" w:rsidR="002A01E7" w:rsidRDefault="002A01E7" w:rsidP="003A380A">
            <w:pPr>
              <w:rPr>
                <w:b/>
                <w:sz w:val="24"/>
                <w:szCs w:val="24"/>
              </w:rPr>
            </w:pPr>
            <w:r w:rsidRPr="00831570">
              <w:rPr>
                <w:b/>
                <w:sz w:val="18"/>
                <w:szCs w:val="24"/>
              </w:rPr>
              <w:t>Check relevant categories below</w:t>
            </w:r>
          </w:p>
        </w:tc>
      </w:tr>
      <w:tr w:rsidR="002A01E7" w14:paraId="424CED50" w14:textId="77777777" w:rsidTr="003A380A">
        <w:trPr>
          <w:trHeight w:val="935"/>
        </w:trPr>
        <w:tc>
          <w:tcPr>
            <w:tcW w:w="1008" w:type="dxa"/>
            <w:vMerge/>
            <w:shd w:val="clear" w:color="auto" w:fill="C6D9F1" w:themeFill="text2" w:themeFillTint="33"/>
          </w:tcPr>
          <w:p w14:paraId="309CBF19" w14:textId="77777777" w:rsidR="002A01E7" w:rsidRPr="00831570" w:rsidRDefault="002A01E7" w:rsidP="003A380A">
            <w:pPr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  <w:vMerge/>
            <w:shd w:val="clear" w:color="auto" w:fill="C6D9F1" w:themeFill="text2" w:themeFillTint="33"/>
          </w:tcPr>
          <w:p w14:paraId="085BE239" w14:textId="77777777" w:rsidR="002A01E7" w:rsidRDefault="002A01E7" w:rsidP="003A38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14:paraId="48026AC4" w14:textId="77777777" w:rsidR="002A01E7" w:rsidRPr="00B36867" w:rsidRDefault="002A01E7" w:rsidP="003A38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Beauty</w:t>
            </w:r>
          </w:p>
        </w:tc>
        <w:tc>
          <w:tcPr>
            <w:tcW w:w="990" w:type="dxa"/>
            <w:shd w:val="clear" w:color="auto" w:fill="C6D9F1" w:themeFill="text2" w:themeFillTint="33"/>
          </w:tcPr>
          <w:p w14:paraId="1FC6B4AD" w14:textId="77777777" w:rsidR="002A01E7" w:rsidRDefault="002A01E7" w:rsidP="003A38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Beast</w:t>
            </w:r>
          </w:p>
          <w:p w14:paraId="250E11AA" w14:textId="77777777" w:rsidR="002A01E7" w:rsidRDefault="002A01E7" w:rsidP="003A380A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14:paraId="27C85ECE" w14:textId="77777777" w:rsidR="002A01E7" w:rsidRDefault="002A01E7" w:rsidP="003A38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Father</w:t>
            </w:r>
          </w:p>
        </w:tc>
        <w:tc>
          <w:tcPr>
            <w:tcW w:w="1818" w:type="dxa"/>
            <w:shd w:val="clear" w:color="auto" w:fill="C6D9F1" w:themeFill="text2" w:themeFillTint="33"/>
          </w:tcPr>
          <w:p w14:paraId="4CE9D994" w14:textId="77777777" w:rsidR="002A01E7" w:rsidRDefault="002A01E7" w:rsidP="003A38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Gaston</w:t>
            </w:r>
          </w:p>
        </w:tc>
      </w:tr>
      <w:tr w:rsidR="002A01E7" w14:paraId="5F05123F" w14:textId="77777777" w:rsidTr="003A380A">
        <w:tc>
          <w:tcPr>
            <w:tcW w:w="1008" w:type="dxa"/>
          </w:tcPr>
          <w:p w14:paraId="1C38FB25" w14:textId="54B06B23" w:rsidR="002A01E7" w:rsidRDefault="002A01E7" w:rsidP="003A380A">
            <w:pPr>
              <w:rPr>
                <w:b/>
                <w:sz w:val="24"/>
                <w:szCs w:val="24"/>
              </w:rPr>
            </w:pPr>
          </w:p>
          <w:p w14:paraId="51076F31" w14:textId="3843907E" w:rsidR="002A01E7" w:rsidRDefault="002A01E7" w:rsidP="003A38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(key ques.)</w:t>
            </w:r>
          </w:p>
        </w:tc>
        <w:tc>
          <w:tcPr>
            <w:tcW w:w="4950" w:type="dxa"/>
          </w:tcPr>
          <w:p w14:paraId="25417FD9" w14:textId="03646EAE" w:rsidR="002A01E7" w:rsidRDefault="002A01E7" w:rsidP="003A38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did the poem have an unhappy ending and the fairy tale a happy one?</w:t>
            </w:r>
          </w:p>
        </w:tc>
        <w:tc>
          <w:tcPr>
            <w:tcW w:w="1170" w:type="dxa"/>
          </w:tcPr>
          <w:p w14:paraId="5CD26186" w14:textId="187E16F6" w:rsidR="002A01E7" w:rsidRDefault="002A01E7" w:rsidP="003A38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  <w:p w14:paraId="0DF44CA4" w14:textId="77777777" w:rsidR="002A01E7" w:rsidRDefault="002A01E7" w:rsidP="003A380A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702CE5D3" w14:textId="3EF6AE00" w:rsidR="002A01E7" w:rsidRDefault="002A01E7" w:rsidP="003A38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14:paraId="0579BCFA" w14:textId="2E7F054D" w:rsidR="002A01E7" w:rsidRDefault="002A01E7" w:rsidP="003A380A">
            <w:pPr>
              <w:rPr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2A5376E6" w14:textId="77777777" w:rsidR="002A01E7" w:rsidRDefault="002A01E7" w:rsidP="003A380A">
            <w:pPr>
              <w:rPr>
                <w:b/>
                <w:sz w:val="24"/>
                <w:szCs w:val="24"/>
              </w:rPr>
            </w:pPr>
          </w:p>
        </w:tc>
      </w:tr>
      <w:tr w:rsidR="002A01E7" w14:paraId="0FAB789B" w14:textId="77777777" w:rsidTr="003A380A">
        <w:tc>
          <w:tcPr>
            <w:tcW w:w="1008" w:type="dxa"/>
          </w:tcPr>
          <w:p w14:paraId="6099D9AB" w14:textId="787BFEBC" w:rsidR="002A01E7" w:rsidRDefault="002A01E7" w:rsidP="003A38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950" w:type="dxa"/>
          </w:tcPr>
          <w:p w14:paraId="09406CB6" w14:textId="56C75729" w:rsidR="002A01E7" w:rsidRDefault="002A01E7" w:rsidP="003A38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would a father sacrifice his good daughter to a beast?</w:t>
            </w:r>
          </w:p>
        </w:tc>
        <w:tc>
          <w:tcPr>
            <w:tcW w:w="1170" w:type="dxa"/>
          </w:tcPr>
          <w:p w14:paraId="079731B3" w14:textId="14F7E34E" w:rsidR="002A01E7" w:rsidRDefault="002A01E7" w:rsidP="003A380A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4E5A609D" w14:textId="77777777" w:rsidR="002A01E7" w:rsidRDefault="002A01E7" w:rsidP="003A380A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7C3956E6" w14:textId="386792EA" w:rsidR="002A01E7" w:rsidRDefault="002A01E7" w:rsidP="003A38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18" w:type="dxa"/>
          </w:tcPr>
          <w:p w14:paraId="3EC7BD07" w14:textId="77777777" w:rsidR="002A01E7" w:rsidRDefault="002A01E7" w:rsidP="003A380A">
            <w:pPr>
              <w:rPr>
                <w:b/>
                <w:sz w:val="24"/>
                <w:szCs w:val="24"/>
              </w:rPr>
            </w:pPr>
          </w:p>
        </w:tc>
      </w:tr>
      <w:tr w:rsidR="002A01E7" w14:paraId="54A4D5D2" w14:textId="77777777" w:rsidTr="003A380A">
        <w:tc>
          <w:tcPr>
            <w:tcW w:w="1008" w:type="dxa"/>
          </w:tcPr>
          <w:p w14:paraId="403E9B97" w14:textId="36234D97" w:rsidR="002A01E7" w:rsidRDefault="002A01E7" w:rsidP="003A380A">
            <w:pPr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14:paraId="3CE3BC0F" w14:textId="409CA69B" w:rsidR="002A01E7" w:rsidRDefault="002A01E7" w:rsidP="003A380A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07B25AE1" w14:textId="77777777" w:rsidR="002A01E7" w:rsidRDefault="002A01E7" w:rsidP="003A380A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60550B88" w14:textId="59FB339D" w:rsidR="002A01E7" w:rsidRDefault="002A01E7" w:rsidP="003A380A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9A8372D" w14:textId="77777777" w:rsidR="002A01E7" w:rsidRDefault="002A01E7" w:rsidP="003A380A">
            <w:pPr>
              <w:rPr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055979DD" w14:textId="77777777" w:rsidR="002A01E7" w:rsidRDefault="002A01E7" w:rsidP="003A380A">
            <w:pPr>
              <w:rPr>
                <w:b/>
                <w:sz w:val="24"/>
                <w:szCs w:val="24"/>
              </w:rPr>
            </w:pPr>
          </w:p>
        </w:tc>
      </w:tr>
      <w:tr w:rsidR="002A01E7" w14:paraId="30996DF2" w14:textId="77777777" w:rsidTr="003A380A">
        <w:tc>
          <w:tcPr>
            <w:tcW w:w="1008" w:type="dxa"/>
          </w:tcPr>
          <w:p w14:paraId="52ABBE84" w14:textId="77777777" w:rsidR="002A01E7" w:rsidRDefault="002A01E7" w:rsidP="003A380A">
            <w:pPr>
              <w:rPr>
                <w:b/>
                <w:sz w:val="24"/>
                <w:szCs w:val="24"/>
              </w:rPr>
            </w:pPr>
          </w:p>
        </w:tc>
        <w:tc>
          <w:tcPr>
            <w:tcW w:w="4950" w:type="dxa"/>
          </w:tcPr>
          <w:p w14:paraId="21B8B701" w14:textId="77777777" w:rsidR="002A01E7" w:rsidRDefault="002A01E7" w:rsidP="003A380A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14:paraId="46516E2A" w14:textId="77777777" w:rsidR="002A01E7" w:rsidRDefault="002A01E7" w:rsidP="003A380A">
            <w:pPr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3CFC2211" w14:textId="77777777" w:rsidR="002A01E7" w:rsidRDefault="002A01E7" w:rsidP="003A380A">
            <w:pPr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2FB3B3BA" w14:textId="77777777" w:rsidR="002A01E7" w:rsidRDefault="002A01E7" w:rsidP="003A380A">
            <w:pPr>
              <w:rPr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1C02C056" w14:textId="77777777" w:rsidR="002A01E7" w:rsidRDefault="002A01E7" w:rsidP="003A380A">
            <w:pPr>
              <w:rPr>
                <w:b/>
                <w:sz w:val="24"/>
                <w:szCs w:val="24"/>
              </w:rPr>
            </w:pPr>
          </w:p>
        </w:tc>
      </w:tr>
    </w:tbl>
    <w:p w14:paraId="71DD9B58" w14:textId="77777777" w:rsidR="002A01E7" w:rsidRPr="002A01E7" w:rsidRDefault="002A01E7" w:rsidP="002A01E7">
      <w:pPr>
        <w:spacing w:after="0" w:line="240" w:lineRule="auto"/>
        <w:rPr>
          <w:sz w:val="24"/>
        </w:rPr>
      </w:pPr>
    </w:p>
    <w:p w14:paraId="4C6EE5BF" w14:textId="77777777" w:rsidR="00293BD2" w:rsidRPr="00C73959" w:rsidRDefault="001C27C5" w:rsidP="000D02D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C73959">
        <w:rPr>
          <w:sz w:val="24"/>
        </w:rPr>
        <w:t>Teacher models re-reading a portion of the text and generates one or two questions.</w:t>
      </w:r>
    </w:p>
    <w:p w14:paraId="4C6EE5C0" w14:textId="77777777" w:rsidR="001C27C5" w:rsidRPr="00C73959" w:rsidRDefault="001C27C5" w:rsidP="000D02D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C73959">
        <w:rPr>
          <w:sz w:val="24"/>
        </w:rPr>
        <w:t xml:space="preserve">Students continue to review/scan the text and use their recorded notes to generate questions about information in the text </w:t>
      </w:r>
      <w:r w:rsidR="00C73959" w:rsidRPr="00C73959">
        <w:rPr>
          <w:sz w:val="24"/>
        </w:rPr>
        <w:t xml:space="preserve">collaboratively or </w:t>
      </w:r>
      <w:r w:rsidRPr="00C73959">
        <w:rPr>
          <w:sz w:val="24"/>
        </w:rPr>
        <w:t>independently.</w:t>
      </w:r>
    </w:p>
    <w:p w14:paraId="4C6EE5C1" w14:textId="77777777" w:rsidR="001C27C5" w:rsidRPr="00C73959" w:rsidRDefault="001C27C5" w:rsidP="000D02DE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 w:rsidRPr="000636FE">
        <w:rPr>
          <w:sz w:val="24"/>
          <w:highlight w:val="yellow"/>
        </w:rPr>
        <w:t>To conclude question generation, the teacher has students</w:t>
      </w:r>
      <w:r w:rsidRPr="00C73959">
        <w:rPr>
          <w:sz w:val="24"/>
        </w:rPr>
        <w:t>:</w:t>
      </w:r>
    </w:p>
    <w:p w14:paraId="4C6EE5C2" w14:textId="77777777" w:rsidR="001C27C5" w:rsidRPr="00C73959" w:rsidRDefault="001201C3" w:rsidP="000D02DE">
      <w:pPr>
        <w:numPr>
          <w:ilvl w:val="1"/>
          <w:numId w:val="12"/>
        </w:numPr>
        <w:spacing w:after="0" w:line="240" w:lineRule="auto"/>
        <w:rPr>
          <w:sz w:val="24"/>
        </w:rPr>
      </w:pPr>
      <w:r w:rsidRPr="00C73959">
        <w:rPr>
          <w:sz w:val="24"/>
        </w:rPr>
        <w:t>Share</w:t>
      </w:r>
      <w:r w:rsidR="001C27C5" w:rsidRPr="00C73959">
        <w:rPr>
          <w:sz w:val="24"/>
        </w:rPr>
        <w:t xml:space="preserve"> their questions with the related category whole class and discuss which questions they have in common, and which questions are most relevant or significant to their learning</w:t>
      </w:r>
      <w:r w:rsidR="00C73959">
        <w:rPr>
          <w:sz w:val="24"/>
        </w:rPr>
        <w:t>.</w:t>
      </w:r>
    </w:p>
    <w:p w14:paraId="4C6EE5C3" w14:textId="77777777" w:rsidR="001C27C5" w:rsidRPr="00C73959" w:rsidRDefault="00C73959" w:rsidP="000D02DE">
      <w:pPr>
        <w:numPr>
          <w:ilvl w:val="1"/>
          <w:numId w:val="12"/>
        </w:numPr>
        <w:spacing w:after="0" w:line="240" w:lineRule="auto"/>
        <w:rPr>
          <w:sz w:val="24"/>
        </w:rPr>
      </w:pPr>
      <w:r>
        <w:rPr>
          <w:sz w:val="24"/>
        </w:rPr>
        <w:t xml:space="preserve">record/post </w:t>
      </w:r>
      <w:r w:rsidR="001C27C5" w:rsidRPr="00C73959">
        <w:rPr>
          <w:sz w:val="24"/>
        </w:rPr>
        <w:t>common and relevant/</w:t>
      </w:r>
      <w:r>
        <w:rPr>
          <w:sz w:val="24"/>
        </w:rPr>
        <w:t>significant questions to encourage:</w:t>
      </w:r>
    </w:p>
    <w:p w14:paraId="4C6EE5C4" w14:textId="77777777" w:rsidR="001C27C5" w:rsidRPr="00C73959" w:rsidRDefault="001C27C5" w:rsidP="000D02DE">
      <w:pPr>
        <w:numPr>
          <w:ilvl w:val="0"/>
          <w:numId w:val="8"/>
        </w:numPr>
        <w:spacing w:after="0" w:line="240" w:lineRule="auto"/>
        <w:rPr>
          <w:sz w:val="24"/>
        </w:rPr>
      </w:pPr>
      <w:r w:rsidRPr="00C73959">
        <w:rPr>
          <w:sz w:val="24"/>
        </w:rPr>
        <w:t xml:space="preserve">extended </w:t>
      </w:r>
      <w:r w:rsidR="00C73959">
        <w:rPr>
          <w:sz w:val="24"/>
        </w:rPr>
        <w:t xml:space="preserve">efferent </w:t>
      </w:r>
      <w:r w:rsidRPr="00C73959">
        <w:rPr>
          <w:sz w:val="24"/>
        </w:rPr>
        <w:t>text discussion</w:t>
      </w:r>
    </w:p>
    <w:p w14:paraId="4C6EE5C5" w14:textId="77777777" w:rsidR="001C27C5" w:rsidRPr="00C73959" w:rsidRDefault="001201C3" w:rsidP="000D02DE">
      <w:pPr>
        <w:numPr>
          <w:ilvl w:val="0"/>
          <w:numId w:val="8"/>
        </w:numPr>
        <w:spacing w:after="0" w:line="240" w:lineRule="auto"/>
        <w:rPr>
          <w:sz w:val="24"/>
        </w:rPr>
      </w:pPr>
      <w:r w:rsidRPr="00C73959">
        <w:rPr>
          <w:sz w:val="24"/>
        </w:rPr>
        <w:t>Seeking</w:t>
      </w:r>
      <w:r w:rsidR="001C27C5" w:rsidRPr="00C73959">
        <w:rPr>
          <w:sz w:val="24"/>
        </w:rPr>
        <w:t xml:space="preserve"> answers in text-reading throughout the remainder of the chapter/unit focusing on unanswered questions in collaborative inquiry.  </w:t>
      </w:r>
    </w:p>
    <w:p w14:paraId="4C6EE5C6" w14:textId="77777777" w:rsidR="00C86CAC" w:rsidRDefault="00C86CAC" w:rsidP="00A54960">
      <w:pPr>
        <w:spacing w:after="0" w:line="240" w:lineRule="auto"/>
        <w:rPr>
          <w:sz w:val="24"/>
          <w:szCs w:val="24"/>
        </w:rPr>
      </w:pPr>
    </w:p>
    <w:p w14:paraId="4C6EE5C7" w14:textId="77777777" w:rsidR="00A54960" w:rsidRDefault="001E1385" w:rsidP="00A54960">
      <w:pPr>
        <w:pStyle w:val="Heading2"/>
        <w:spacing w:before="0" w:line="240" w:lineRule="auto"/>
        <w:rPr>
          <w:rFonts w:ascii="Bodoni MT Black" w:hAnsi="Bodoni MT Black"/>
          <w:color w:val="auto"/>
          <w:sz w:val="40"/>
          <w:szCs w:val="40"/>
        </w:rPr>
      </w:pPr>
      <w:r w:rsidRPr="001E1385">
        <w:rPr>
          <w:rFonts w:ascii="Bodoni MT Black" w:hAnsi="Bodoni MT Black"/>
          <w:color w:val="auto"/>
          <w:sz w:val="40"/>
          <w:szCs w:val="40"/>
        </w:rPr>
        <w:t xml:space="preserve">Step </w:t>
      </w:r>
      <w:r>
        <w:rPr>
          <w:rFonts w:ascii="Bodoni MT Black" w:hAnsi="Bodoni MT Black"/>
          <w:color w:val="auto"/>
          <w:sz w:val="40"/>
          <w:szCs w:val="40"/>
        </w:rPr>
        <w:t>3</w:t>
      </w:r>
    </w:p>
    <w:p w14:paraId="4C6EE5C8" w14:textId="77777777" w:rsidR="008377AE" w:rsidRPr="008377AE" w:rsidRDefault="008377AE" w:rsidP="008377AE">
      <w:pPr>
        <w:rPr>
          <w:sz w:val="24"/>
        </w:rPr>
      </w:pPr>
      <w:r w:rsidRPr="008377AE">
        <w:rPr>
          <w:b/>
          <w:sz w:val="24"/>
        </w:rPr>
        <w:t>Task:</w:t>
      </w:r>
      <w:r w:rsidRPr="008377AE">
        <w:rPr>
          <w:sz w:val="24"/>
        </w:rPr>
        <w:t xml:space="preserve">  Teacher posts an essential question that is text-based, students discuss answers, review/revise answers to essential question based on discussion.</w:t>
      </w:r>
    </w:p>
    <w:p w14:paraId="4C6EE5C9" w14:textId="77777777" w:rsidR="008377AE" w:rsidRPr="008377AE" w:rsidRDefault="008377AE" w:rsidP="008377AE">
      <w:pPr>
        <w:rPr>
          <w:sz w:val="24"/>
        </w:rPr>
      </w:pPr>
      <w:r w:rsidRPr="008377AE">
        <w:rPr>
          <w:b/>
          <w:sz w:val="24"/>
        </w:rPr>
        <w:lastRenderedPageBreak/>
        <w:t>Purpose:</w:t>
      </w:r>
      <w:r w:rsidRPr="008377AE">
        <w:rPr>
          <w:sz w:val="24"/>
        </w:rPr>
        <w:t xml:space="preserve">  To provide opportunities for students to interact with the text and with their peers to facilitate complex thinking and deep comprehension of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C064D" w:rsidRPr="00A54960" w14:paraId="4C6EE5CC" w14:textId="77777777" w:rsidTr="00070940">
        <w:tc>
          <w:tcPr>
            <w:tcW w:w="11016" w:type="dxa"/>
          </w:tcPr>
          <w:p w14:paraId="4C6EE5CA" w14:textId="77777777" w:rsidR="00EC064D" w:rsidRPr="00A54960" w:rsidRDefault="00EC064D" w:rsidP="00A54960">
            <w:pPr>
              <w:rPr>
                <w:b/>
                <w:sz w:val="24"/>
                <w:szCs w:val="24"/>
              </w:rPr>
            </w:pPr>
            <w:r w:rsidRPr="000636FE">
              <w:rPr>
                <w:b/>
                <w:sz w:val="24"/>
                <w:szCs w:val="24"/>
                <w:highlight w:val="yellow"/>
              </w:rPr>
              <w:t>Final Written Response to Essential Question</w:t>
            </w:r>
          </w:p>
          <w:p w14:paraId="4D18B4AC" w14:textId="273697A7" w:rsidR="0047218B" w:rsidRDefault="00EC064D" w:rsidP="0047218B">
            <w:pPr>
              <w:rPr>
                <w:sz w:val="24"/>
                <w:szCs w:val="24"/>
              </w:rPr>
            </w:pPr>
            <w:r w:rsidRPr="00A54960">
              <w:rPr>
                <w:sz w:val="24"/>
                <w:szCs w:val="24"/>
              </w:rPr>
              <w:t>According to the text</w:t>
            </w:r>
            <w:r w:rsidR="00162799">
              <w:rPr>
                <w:sz w:val="24"/>
                <w:szCs w:val="24"/>
              </w:rPr>
              <w:t>s</w:t>
            </w:r>
            <w:r w:rsidR="0047218B">
              <w:rPr>
                <w:sz w:val="24"/>
                <w:szCs w:val="24"/>
              </w:rPr>
              <w:t>…</w:t>
            </w:r>
            <w:r w:rsidR="00162799">
              <w:rPr>
                <w:sz w:val="24"/>
                <w:szCs w:val="24"/>
              </w:rPr>
              <w:t>which character was the most selfless in each and what was the result?</w:t>
            </w:r>
            <w:r w:rsidR="0047218B">
              <w:rPr>
                <w:sz w:val="24"/>
                <w:szCs w:val="24"/>
              </w:rPr>
              <w:t xml:space="preserve"> </w:t>
            </w:r>
            <w:r w:rsidR="00162799">
              <w:rPr>
                <w:sz w:val="24"/>
                <w:szCs w:val="24"/>
              </w:rPr>
              <w:t>Cite evidence from the text using your notes and comments from discussion as additional resources.</w:t>
            </w:r>
          </w:p>
          <w:p w14:paraId="4C6EE5CB" w14:textId="77777777" w:rsidR="00EC064D" w:rsidRPr="00A54960" w:rsidRDefault="00EC064D" w:rsidP="00A54960">
            <w:pPr>
              <w:rPr>
                <w:sz w:val="24"/>
                <w:szCs w:val="24"/>
              </w:rPr>
            </w:pPr>
          </w:p>
        </w:tc>
      </w:tr>
      <w:tr w:rsidR="008A60E9" w:rsidRPr="00A54960" w14:paraId="4C6EE5CF" w14:textId="77777777" w:rsidTr="008A60E9">
        <w:trPr>
          <w:trHeight w:val="305"/>
        </w:trPr>
        <w:tc>
          <w:tcPr>
            <w:tcW w:w="11016" w:type="dxa"/>
          </w:tcPr>
          <w:p w14:paraId="4C6EE5CD" w14:textId="77777777" w:rsidR="008A60E9" w:rsidRDefault="008A60E9" w:rsidP="00070940">
            <w:pPr>
              <w:rPr>
                <w:sz w:val="24"/>
                <w:szCs w:val="24"/>
              </w:rPr>
            </w:pPr>
          </w:p>
          <w:p w14:paraId="4C6EE5CE" w14:textId="77777777" w:rsidR="008A60E9" w:rsidRPr="00A54960" w:rsidRDefault="008A60E9" w:rsidP="00070940">
            <w:pPr>
              <w:rPr>
                <w:sz w:val="24"/>
                <w:szCs w:val="24"/>
              </w:rPr>
            </w:pPr>
          </w:p>
        </w:tc>
      </w:tr>
      <w:tr w:rsidR="008A60E9" w:rsidRPr="00A54960" w14:paraId="4C6EE5D2" w14:textId="77777777" w:rsidTr="00070940">
        <w:tc>
          <w:tcPr>
            <w:tcW w:w="11016" w:type="dxa"/>
          </w:tcPr>
          <w:p w14:paraId="4C6EE5D0" w14:textId="77777777" w:rsidR="008A60E9" w:rsidRDefault="008A60E9" w:rsidP="00070940">
            <w:pPr>
              <w:rPr>
                <w:sz w:val="24"/>
                <w:szCs w:val="24"/>
              </w:rPr>
            </w:pPr>
          </w:p>
          <w:p w14:paraId="4C6EE5D1" w14:textId="77777777" w:rsidR="008A60E9" w:rsidRPr="00A54960" w:rsidRDefault="008A60E9" w:rsidP="00070940">
            <w:pPr>
              <w:rPr>
                <w:sz w:val="24"/>
                <w:szCs w:val="24"/>
              </w:rPr>
            </w:pPr>
          </w:p>
        </w:tc>
      </w:tr>
      <w:tr w:rsidR="008A60E9" w:rsidRPr="00A54960" w14:paraId="4C6EE5D5" w14:textId="77777777" w:rsidTr="00070940">
        <w:tc>
          <w:tcPr>
            <w:tcW w:w="11016" w:type="dxa"/>
          </w:tcPr>
          <w:p w14:paraId="4C6EE5D3" w14:textId="77777777" w:rsidR="008A60E9" w:rsidRDefault="008A60E9" w:rsidP="00070940">
            <w:pPr>
              <w:rPr>
                <w:sz w:val="24"/>
                <w:szCs w:val="24"/>
              </w:rPr>
            </w:pPr>
          </w:p>
          <w:p w14:paraId="4C6EE5D4" w14:textId="77777777" w:rsidR="008A60E9" w:rsidRPr="00A54960" w:rsidRDefault="008A60E9" w:rsidP="00070940">
            <w:pPr>
              <w:rPr>
                <w:sz w:val="24"/>
                <w:szCs w:val="24"/>
              </w:rPr>
            </w:pPr>
          </w:p>
        </w:tc>
      </w:tr>
      <w:tr w:rsidR="008A60E9" w:rsidRPr="00A54960" w14:paraId="4C6EE5D8" w14:textId="77777777" w:rsidTr="008A60E9">
        <w:trPr>
          <w:trHeight w:val="591"/>
        </w:trPr>
        <w:tc>
          <w:tcPr>
            <w:tcW w:w="11016" w:type="dxa"/>
          </w:tcPr>
          <w:p w14:paraId="4C6EE5D6" w14:textId="77777777" w:rsidR="008A60E9" w:rsidRDefault="008A60E9" w:rsidP="00A54960">
            <w:pPr>
              <w:rPr>
                <w:sz w:val="24"/>
                <w:szCs w:val="24"/>
              </w:rPr>
            </w:pPr>
          </w:p>
          <w:p w14:paraId="4C6EE5D7" w14:textId="77777777" w:rsidR="008A60E9" w:rsidRPr="00A54960" w:rsidRDefault="008A60E9" w:rsidP="00A54960">
            <w:pPr>
              <w:rPr>
                <w:sz w:val="24"/>
                <w:szCs w:val="24"/>
              </w:rPr>
            </w:pPr>
          </w:p>
        </w:tc>
      </w:tr>
      <w:tr w:rsidR="008A60E9" w:rsidRPr="00A54960" w14:paraId="4C6EE5DA" w14:textId="77777777" w:rsidTr="00070940">
        <w:trPr>
          <w:trHeight w:val="586"/>
        </w:trPr>
        <w:tc>
          <w:tcPr>
            <w:tcW w:w="11016" w:type="dxa"/>
          </w:tcPr>
          <w:p w14:paraId="4C6EE5D9" w14:textId="77777777" w:rsidR="008A60E9" w:rsidRDefault="008A60E9" w:rsidP="00A54960">
            <w:pPr>
              <w:rPr>
                <w:sz w:val="24"/>
                <w:szCs w:val="24"/>
              </w:rPr>
            </w:pPr>
          </w:p>
        </w:tc>
      </w:tr>
      <w:tr w:rsidR="008A60E9" w:rsidRPr="00A54960" w14:paraId="4C6EE5DC" w14:textId="77777777" w:rsidTr="00070940">
        <w:trPr>
          <w:trHeight w:val="586"/>
        </w:trPr>
        <w:tc>
          <w:tcPr>
            <w:tcW w:w="11016" w:type="dxa"/>
          </w:tcPr>
          <w:p w14:paraId="4C6EE5DB" w14:textId="77777777" w:rsidR="008A60E9" w:rsidRDefault="008A60E9" w:rsidP="00A54960">
            <w:pPr>
              <w:rPr>
                <w:sz w:val="24"/>
                <w:szCs w:val="24"/>
              </w:rPr>
            </w:pPr>
          </w:p>
        </w:tc>
      </w:tr>
      <w:tr w:rsidR="008A60E9" w:rsidRPr="00A54960" w14:paraId="4C6EE5DE" w14:textId="77777777" w:rsidTr="00070940">
        <w:trPr>
          <w:trHeight w:val="586"/>
        </w:trPr>
        <w:tc>
          <w:tcPr>
            <w:tcW w:w="11016" w:type="dxa"/>
          </w:tcPr>
          <w:p w14:paraId="4C6EE5DD" w14:textId="77777777" w:rsidR="008A60E9" w:rsidRDefault="008A60E9" w:rsidP="00A54960">
            <w:pPr>
              <w:rPr>
                <w:sz w:val="24"/>
                <w:szCs w:val="24"/>
              </w:rPr>
            </w:pPr>
          </w:p>
        </w:tc>
      </w:tr>
      <w:tr w:rsidR="008A60E9" w:rsidRPr="00A54960" w14:paraId="4C6EE5E0" w14:textId="77777777" w:rsidTr="00070940">
        <w:trPr>
          <w:trHeight w:val="586"/>
        </w:trPr>
        <w:tc>
          <w:tcPr>
            <w:tcW w:w="11016" w:type="dxa"/>
          </w:tcPr>
          <w:p w14:paraId="4C6EE5DF" w14:textId="77777777" w:rsidR="008A60E9" w:rsidRDefault="008A60E9" w:rsidP="00A54960">
            <w:pPr>
              <w:rPr>
                <w:sz w:val="24"/>
                <w:szCs w:val="24"/>
              </w:rPr>
            </w:pPr>
          </w:p>
        </w:tc>
      </w:tr>
      <w:tr w:rsidR="008A60E9" w:rsidRPr="00A54960" w14:paraId="4C6EE5E2" w14:textId="77777777" w:rsidTr="00070940">
        <w:trPr>
          <w:trHeight w:val="586"/>
        </w:trPr>
        <w:tc>
          <w:tcPr>
            <w:tcW w:w="11016" w:type="dxa"/>
          </w:tcPr>
          <w:p w14:paraId="4C6EE5E1" w14:textId="77777777" w:rsidR="008A60E9" w:rsidRDefault="008A60E9" w:rsidP="00A54960">
            <w:pPr>
              <w:rPr>
                <w:sz w:val="24"/>
                <w:szCs w:val="24"/>
              </w:rPr>
            </w:pPr>
          </w:p>
        </w:tc>
      </w:tr>
      <w:tr w:rsidR="008A60E9" w:rsidRPr="00A54960" w14:paraId="4C6EE5E4" w14:textId="77777777" w:rsidTr="00070940">
        <w:trPr>
          <w:trHeight w:val="586"/>
        </w:trPr>
        <w:tc>
          <w:tcPr>
            <w:tcW w:w="11016" w:type="dxa"/>
          </w:tcPr>
          <w:p w14:paraId="4C6EE5E3" w14:textId="77777777" w:rsidR="008A60E9" w:rsidRDefault="008A60E9" w:rsidP="00A54960">
            <w:pPr>
              <w:rPr>
                <w:sz w:val="24"/>
                <w:szCs w:val="24"/>
              </w:rPr>
            </w:pPr>
          </w:p>
        </w:tc>
      </w:tr>
      <w:tr w:rsidR="008A60E9" w:rsidRPr="00A54960" w14:paraId="4C6EE5E6" w14:textId="77777777" w:rsidTr="00070940">
        <w:trPr>
          <w:trHeight w:val="586"/>
        </w:trPr>
        <w:tc>
          <w:tcPr>
            <w:tcW w:w="11016" w:type="dxa"/>
          </w:tcPr>
          <w:p w14:paraId="4C6EE5E5" w14:textId="77777777" w:rsidR="008A60E9" w:rsidRDefault="008A60E9" w:rsidP="00A54960">
            <w:pPr>
              <w:rPr>
                <w:sz w:val="24"/>
                <w:szCs w:val="24"/>
              </w:rPr>
            </w:pPr>
          </w:p>
        </w:tc>
      </w:tr>
      <w:tr w:rsidR="008A60E9" w:rsidRPr="00A54960" w14:paraId="4C6EE5E8" w14:textId="77777777" w:rsidTr="00070940">
        <w:trPr>
          <w:trHeight w:val="586"/>
        </w:trPr>
        <w:tc>
          <w:tcPr>
            <w:tcW w:w="11016" w:type="dxa"/>
          </w:tcPr>
          <w:p w14:paraId="4C6EE5E7" w14:textId="77777777" w:rsidR="008A60E9" w:rsidRDefault="008A60E9" w:rsidP="00A54960">
            <w:pPr>
              <w:rPr>
                <w:sz w:val="24"/>
                <w:szCs w:val="24"/>
              </w:rPr>
            </w:pPr>
          </w:p>
        </w:tc>
      </w:tr>
      <w:tr w:rsidR="008A60E9" w:rsidRPr="00A54960" w14:paraId="4C6EE5EA" w14:textId="77777777" w:rsidTr="00070940">
        <w:trPr>
          <w:trHeight w:val="586"/>
        </w:trPr>
        <w:tc>
          <w:tcPr>
            <w:tcW w:w="11016" w:type="dxa"/>
          </w:tcPr>
          <w:p w14:paraId="4C6EE5E9" w14:textId="77777777" w:rsidR="008A60E9" w:rsidRDefault="008A60E9" w:rsidP="00A54960">
            <w:pPr>
              <w:rPr>
                <w:sz w:val="24"/>
                <w:szCs w:val="24"/>
              </w:rPr>
            </w:pPr>
          </w:p>
        </w:tc>
      </w:tr>
    </w:tbl>
    <w:p w14:paraId="4C6EE5EB" w14:textId="77777777" w:rsidR="00DF7872" w:rsidRPr="00A54960" w:rsidRDefault="00B86B66" w:rsidP="00B86B66">
      <w:pPr>
        <w:numPr>
          <w:ilvl w:val="0"/>
          <w:numId w:val="10"/>
        </w:numPr>
        <w:tabs>
          <w:tab w:val="clear" w:pos="36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</w:rPr>
        <w:t>The Final Written Response can be used as an assessment for student learning,</w:t>
      </w:r>
      <w:r w:rsidR="00F3629C" w:rsidRPr="00C73959">
        <w:rPr>
          <w:sz w:val="24"/>
        </w:rPr>
        <w:t xml:space="preserve"> align</w:t>
      </w:r>
      <w:r>
        <w:rPr>
          <w:sz w:val="24"/>
        </w:rPr>
        <w:t>ing to FCAT Item Specifications.</w:t>
      </w:r>
    </w:p>
    <w:p w14:paraId="4C6EE5EC" w14:textId="77777777" w:rsidR="00DF7872" w:rsidRPr="00A54960" w:rsidRDefault="00DF7872" w:rsidP="00A54960">
      <w:pPr>
        <w:spacing w:after="0" w:line="240" w:lineRule="auto"/>
        <w:rPr>
          <w:sz w:val="24"/>
          <w:szCs w:val="24"/>
        </w:rPr>
      </w:pPr>
    </w:p>
    <w:sectPr w:rsidR="00DF7872" w:rsidRPr="00A54960" w:rsidSect="009F4320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EE5F0" w14:textId="77777777" w:rsidR="00070940" w:rsidRDefault="00070940" w:rsidP="00FF725A">
      <w:pPr>
        <w:spacing w:after="0" w:line="240" w:lineRule="auto"/>
      </w:pPr>
      <w:r>
        <w:separator/>
      </w:r>
    </w:p>
  </w:endnote>
  <w:endnote w:type="continuationSeparator" w:id="0">
    <w:p w14:paraId="4C6EE5F1" w14:textId="77777777" w:rsidR="00070940" w:rsidRDefault="00070940" w:rsidP="00FF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EE5F3" w14:textId="77777777" w:rsidR="00070940" w:rsidRDefault="00070940" w:rsidP="00FF725A">
    <w:pPr>
      <w:jc w:val="center"/>
      <w:rPr>
        <w:sz w:val="16"/>
        <w:szCs w:val="16"/>
      </w:rPr>
    </w:pPr>
    <w:r w:rsidRPr="00A4201A"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  <w:r w:rsidRPr="00A4201A">
      <w:rPr>
        <w:sz w:val="16"/>
        <w:szCs w:val="16"/>
      </w:rPr>
      <w:t>Adapted</w:t>
    </w:r>
    <w:r>
      <w:rPr>
        <w:sz w:val="16"/>
        <w:szCs w:val="16"/>
      </w:rPr>
      <w:t xml:space="preserve"> from the</w:t>
    </w:r>
    <w:r w:rsidRPr="00A4201A">
      <w:rPr>
        <w:sz w:val="16"/>
        <w:szCs w:val="16"/>
      </w:rPr>
      <w:t xml:space="preserve"> </w:t>
    </w:r>
    <w:r>
      <w:rPr>
        <w:sz w:val="16"/>
        <w:szCs w:val="16"/>
      </w:rPr>
      <w:t xml:space="preserve">JRF! Comprehensive Instructional Sequence Model by MCPS Staff Development Department.       </w:t>
    </w:r>
    <w:r>
      <w:rPr>
        <w:noProof/>
        <w:color w:val="0000FF"/>
      </w:rPr>
      <w:drawing>
        <wp:inline distT="0" distB="0" distL="0" distR="0" wp14:anchorId="4C6EE5F6" wp14:editId="4C6EE5F7">
          <wp:extent cx="667909" cy="281374"/>
          <wp:effectExtent l="19050" t="0" r="0" b="0"/>
          <wp:docPr id="2" name="topheader_r1_c1_s1" descr="Go to Marion County Public Schools homepag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header_r1_c1_s1" descr="Go to Marion County Public Schools homepa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3069" t="14187" r="24436" b="15589"/>
                  <a:stretch>
                    <a:fillRect/>
                  </a:stretch>
                </pic:blipFill>
                <pic:spPr bwMode="auto">
                  <a:xfrm>
                    <a:off x="0" y="0"/>
                    <a:ext cx="669036" cy="2818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6EE5F4" w14:textId="77777777" w:rsidR="00070940" w:rsidRDefault="00070940" w:rsidP="008A60E9">
    <w:pPr>
      <w:ind w:left="5760" w:firstLine="720"/>
      <w:jc w:val="center"/>
    </w:pPr>
    <w:r>
      <w:t>Practicum Meeting 5, Handout 4</w:t>
    </w:r>
    <w:r w:rsidRPr="00893892">
      <w:t xml:space="preserve">, Page </w:t>
    </w:r>
    <w:r>
      <w:fldChar w:fldCharType="begin"/>
    </w:r>
    <w:r>
      <w:instrText xml:space="preserve"> PAGE   \* MERGEFORMAT </w:instrText>
    </w:r>
    <w:r>
      <w:fldChar w:fldCharType="separate"/>
    </w:r>
    <w:r w:rsidR="00672A5F">
      <w:rPr>
        <w:noProof/>
      </w:rPr>
      <w:t>1</w:t>
    </w:r>
    <w:r>
      <w:rPr>
        <w:noProof/>
      </w:rPr>
      <w:fldChar w:fldCharType="end"/>
    </w:r>
  </w:p>
  <w:p w14:paraId="4C6EE5F5" w14:textId="77777777" w:rsidR="00070940" w:rsidRDefault="00070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EE5EE" w14:textId="77777777" w:rsidR="00070940" w:rsidRDefault="00070940" w:rsidP="00FF725A">
      <w:pPr>
        <w:spacing w:after="0" w:line="240" w:lineRule="auto"/>
      </w:pPr>
      <w:r>
        <w:separator/>
      </w:r>
    </w:p>
  </w:footnote>
  <w:footnote w:type="continuationSeparator" w:id="0">
    <w:p w14:paraId="4C6EE5EF" w14:textId="77777777" w:rsidR="00070940" w:rsidRDefault="00070940" w:rsidP="00FF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EE5F2" w14:textId="77777777" w:rsidR="00070940" w:rsidRDefault="00070940" w:rsidP="00893892">
    <w:pPr>
      <w:jc w:val="center"/>
    </w:pPr>
    <w:r w:rsidRPr="008A60E9">
      <w:rPr>
        <w:rFonts w:ascii="Times New Roman" w:hAnsi="Times New Roman" w:cs="Times New Roman"/>
        <w:sz w:val="36"/>
        <w:szCs w:val="36"/>
      </w:rPr>
      <w:t xml:space="preserve">CIS </w:t>
    </w:r>
    <w:r>
      <w:rPr>
        <w:rFonts w:ascii="Times New Roman" w:hAnsi="Times New Roman" w:cs="Times New Roman"/>
        <w:sz w:val="36"/>
        <w:szCs w:val="36"/>
      </w:rPr>
      <w:t xml:space="preserve">Lesson </w:t>
    </w:r>
    <w:r w:rsidRPr="008A60E9">
      <w:rPr>
        <w:rFonts w:ascii="Times New Roman" w:hAnsi="Times New Roman" w:cs="Times New Roman"/>
        <w:sz w:val="36"/>
        <w:szCs w:val="36"/>
      </w:rPr>
      <w:t>Planning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B7E"/>
    <w:multiLevelType w:val="hybridMultilevel"/>
    <w:tmpl w:val="4F3C184E"/>
    <w:lvl w:ilvl="0" w:tplc="16F86F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D495F0C"/>
    <w:multiLevelType w:val="hybridMultilevel"/>
    <w:tmpl w:val="1348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065B6"/>
    <w:multiLevelType w:val="hybridMultilevel"/>
    <w:tmpl w:val="9C2E37B4"/>
    <w:lvl w:ilvl="0" w:tplc="16F86F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F800AD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84F3C5F"/>
    <w:multiLevelType w:val="multilevel"/>
    <w:tmpl w:val="A22C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6E4CA9"/>
    <w:multiLevelType w:val="multilevel"/>
    <w:tmpl w:val="5614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A1B36"/>
    <w:multiLevelType w:val="hybridMultilevel"/>
    <w:tmpl w:val="2B604B02"/>
    <w:lvl w:ilvl="0" w:tplc="16F86F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4345B4E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9E15BDE"/>
    <w:multiLevelType w:val="hybridMultilevel"/>
    <w:tmpl w:val="6022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5231E"/>
    <w:multiLevelType w:val="multilevel"/>
    <w:tmpl w:val="5614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045EA0"/>
    <w:multiLevelType w:val="hybridMultilevel"/>
    <w:tmpl w:val="B1E4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23FA2"/>
    <w:multiLevelType w:val="hybridMultilevel"/>
    <w:tmpl w:val="DCF0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A5035"/>
    <w:multiLevelType w:val="multilevel"/>
    <w:tmpl w:val="5614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4361FB"/>
    <w:multiLevelType w:val="hybridMultilevel"/>
    <w:tmpl w:val="9E1AB89C"/>
    <w:lvl w:ilvl="0" w:tplc="3AECF27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C044AA56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2">
    <w:nsid w:val="591F305D"/>
    <w:multiLevelType w:val="hybridMultilevel"/>
    <w:tmpl w:val="0C62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4699C"/>
    <w:multiLevelType w:val="hybridMultilevel"/>
    <w:tmpl w:val="9B3A8CA2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>
    <w:nsid w:val="60294104"/>
    <w:multiLevelType w:val="hybridMultilevel"/>
    <w:tmpl w:val="D23A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686E2C"/>
    <w:multiLevelType w:val="hybridMultilevel"/>
    <w:tmpl w:val="D3445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B0BF7"/>
    <w:multiLevelType w:val="hybridMultilevel"/>
    <w:tmpl w:val="830E35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8"/>
  </w:num>
  <w:num w:numId="5">
    <w:abstractNumId w:val="14"/>
  </w:num>
  <w:num w:numId="6">
    <w:abstractNumId w:val="11"/>
  </w:num>
  <w:num w:numId="7">
    <w:abstractNumId w:val="0"/>
  </w:num>
  <w:num w:numId="8">
    <w:abstractNumId w:val="13"/>
  </w:num>
  <w:num w:numId="9">
    <w:abstractNumId w:val="1"/>
  </w:num>
  <w:num w:numId="10">
    <w:abstractNumId w:val="16"/>
  </w:num>
  <w:num w:numId="11">
    <w:abstractNumId w:val="5"/>
  </w:num>
  <w:num w:numId="12">
    <w:abstractNumId w:val="2"/>
  </w:num>
  <w:num w:numId="13">
    <w:abstractNumId w:val="9"/>
  </w:num>
  <w:num w:numId="14">
    <w:abstractNumId w:val="4"/>
  </w:num>
  <w:num w:numId="15">
    <w:abstractNumId w:val="3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20"/>
    <w:rsid w:val="00003867"/>
    <w:rsid w:val="000239B4"/>
    <w:rsid w:val="000636FE"/>
    <w:rsid w:val="00065395"/>
    <w:rsid w:val="00066DAD"/>
    <w:rsid w:val="00070940"/>
    <w:rsid w:val="000D02DE"/>
    <w:rsid w:val="000F31C2"/>
    <w:rsid w:val="001201C3"/>
    <w:rsid w:val="00134631"/>
    <w:rsid w:val="00153839"/>
    <w:rsid w:val="00162799"/>
    <w:rsid w:val="00176CB4"/>
    <w:rsid w:val="00185666"/>
    <w:rsid w:val="001A4151"/>
    <w:rsid w:val="001B57CE"/>
    <w:rsid w:val="001C27C5"/>
    <w:rsid w:val="001D6A5B"/>
    <w:rsid w:val="001E1385"/>
    <w:rsid w:val="001E26EE"/>
    <w:rsid w:val="00217C59"/>
    <w:rsid w:val="0022106C"/>
    <w:rsid w:val="00223DF3"/>
    <w:rsid w:val="00234B30"/>
    <w:rsid w:val="0024281E"/>
    <w:rsid w:val="0024599B"/>
    <w:rsid w:val="00246852"/>
    <w:rsid w:val="00251371"/>
    <w:rsid w:val="00271426"/>
    <w:rsid w:val="002772FF"/>
    <w:rsid w:val="00293BD2"/>
    <w:rsid w:val="002A01E7"/>
    <w:rsid w:val="002A2EB3"/>
    <w:rsid w:val="002A4ED4"/>
    <w:rsid w:val="002A6DA5"/>
    <w:rsid w:val="002B61CC"/>
    <w:rsid w:val="002D1CDE"/>
    <w:rsid w:val="002D1F16"/>
    <w:rsid w:val="00304C90"/>
    <w:rsid w:val="00320DF2"/>
    <w:rsid w:val="0032545D"/>
    <w:rsid w:val="00334AD9"/>
    <w:rsid w:val="00337E8F"/>
    <w:rsid w:val="0035591B"/>
    <w:rsid w:val="00360E91"/>
    <w:rsid w:val="00386B4C"/>
    <w:rsid w:val="003A0B86"/>
    <w:rsid w:val="003A49BB"/>
    <w:rsid w:val="003B3EB2"/>
    <w:rsid w:val="003E7760"/>
    <w:rsid w:val="003F057F"/>
    <w:rsid w:val="00412DAA"/>
    <w:rsid w:val="00413D5F"/>
    <w:rsid w:val="00443F8B"/>
    <w:rsid w:val="0044735C"/>
    <w:rsid w:val="004670E6"/>
    <w:rsid w:val="0047218B"/>
    <w:rsid w:val="00472638"/>
    <w:rsid w:val="00473047"/>
    <w:rsid w:val="00483B5B"/>
    <w:rsid w:val="00490F15"/>
    <w:rsid w:val="004B11A2"/>
    <w:rsid w:val="004B4F14"/>
    <w:rsid w:val="004D36A4"/>
    <w:rsid w:val="004D3FAA"/>
    <w:rsid w:val="004D4AF1"/>
    <w:rsid w:val="004E6C7D"/>
    <w:rsid w:val="00512302"/>
    <w:rsid w:val="0051593A"/>
    <w:rsid w:val="005200FF"/>
    <w:rsid w:val="0052092B"/>
    <w:rsid w:val="00524A45"/>
    <w:rsid w:val="00530485"/>
    <w:rsid w:val="00541CF9"/>
    <w:rsid w:val="00542503"/>
    <w:rsid w:val="00542801"/>
    <w:rsid w:val="005A4667"/>
    <w:rsid w:val="005A728F"/>
    <w:rsid w:val="005B0A96"/>
    <w:rsid w:val="005C2C28"/>
    <w:rsid w:val="005F1113"/>
    <w:rsid w:val="006470F8"/>
    <w:rsid w:val="0065429B"/>
    <w:rsid w:val="006601B7"/>
    <w:rsid w:val="00672A5F"/>
    <w:rsid w:val="00690C38"/>
    <w:rsid w:val="00692B43"/>
    <w:rsid w:val="006B77D3"/>
    <w:rsid w:val="006C5686"/>
    <w:rsid w:val="006D1A42"/>
    <w:rsid w:val="006E7F22"/>
    <w:rsid w:val="006F1202"/>
    <w:rsid w:val="006F6F78"/>
    <w:rsid w:val="00703E71"/>
    <w:rsid w:val="0071259C"/>
    <w:rsid w:val="00745A9D"/>
    <w:rsid w:val="007654D6"/>
    <w:rsid w:val="00765D0C"/>
    <w:rsid w:val="00765E67"/>
    <w:rsid w:val="00794923"/>
    <w:rsid w:val="00795433"/>
    <w:rsid w:val="007B42E3"/>
    <w:rsid w:val="007B5165"/>
    <w:rsid w:val="007F121E"/>
    <w:rsid w:val="00822550"/>
    <w:rsid w:val="00827A91"/>
    <w:rsid w:val="00831570"/>
    <w:rsid w:val="008357CC"/>
    <w:rsid w:val="008377AE"/>
    <w:rsid w:val="00843E9D"/>
    <w:rsid w:val="008759E2"/>
    <w:rsid w:val="00877663"/>
    <w:rsid w:val="00893892"/>
    <w:rsid w:val="008A60E9"/>
    <w:rsid w:val="008B7F3F"/>
    <w:rsid w:val="008E3FEC"/>
    <w:rsid w:val="008E76C7"/>
    <w:rsid w:val="00907C6B"/>
    <w:rsid w:val="0091250A"/>
    <w:rsid w:val="00921D9D"/>
    <w:rsid w:val="00926E9D"/>
    <w:rsid w:val="00986B9F"/>
    <w:rsid w:val="009904C4"/>
    <w:rsid w:val="009B7301"/>
    <w:rsid w:val="009C6664"/>
    <w:rsid w:val="009D6D25"/>
    <w:rsid w:val="009F35D2"/>
    <w:rsid w:val="009F4320"/>
    <w:rsid w:val="00A13EDF"/>
    <w:rsid w:val="00A34F31"/>
    <w:rsid w:val="00A46717"/>
    <w:rsid w:val="00A54960"/>
    <w:rsid w:val="00A67D78"/>
    <w:rsid w:val="00A73150"/>
    <w:rsid w:val="00A97C87"/>
    <w:rsid w:val="00AC73AF"/>
    <w:rsid w:val="00AE5538"/>
    <w:rsid w:val="00AF507B"/>
    <w:rsid w:val="00B12B15"/>
    <w:rsid w:val="00B203AD"/>
    <w:rsid w:val="00B209C9"/>
    <w:rsid w:val="00B47735"/>
    <w:rsid w:val="00B71E71"/>
    <w:rsid w:val="00B748D5"/>
    <w:rsid w:val="00B86B66"/>
    <w:rsid w:val="00B976F6"/>
    <w:rsid w:val="00BA649C"/>
    <w:rsid w:val="00BB3ECB"/>
    <w:rsid w:val="00C15DC4"/>
    <w:rsid w:val="00C3361C"/>
    <w:rsid w:val="00C50FE6"/>
    <w:rsid w:val="00C53CAD"/>
    <w:rsid w:val="00C5654C"/>
    <w:rsid w:val="00C647BE"/>
    <w:rsid w:val="00C73959"/>
    <w:rsid w:val="00C81CA0"/>
    <w:rsid w:val="00C86CAC"/>
    <w:rsid w:val="00C95B86"/>
    <w:rsid w:val="00CE6B59"/>
    <w:rsid w:val="00CE7C61"/>
    <w:rsid w:val="00D14CAD"/>
    <w:rsid w:val="00D2739B"/>
    <w:rsid w:val="00D3358F"/>
    <w:rsid w:val="00D33F49"/>
    <w:rsid w:val="00D5416F"/>
    <w:rsid w:val="00D9078B"/>
    <w:rsid w:val="00DA043A"/>
    <w:rsid w:val="00DB2EE3"/>
    <w:rsid w:val="00DC0AF6"/>
    <w:rsid w:val="00DD7F9D"/>
    <w:rsid w:val="00DE47EC"/>
    <w:rsid w:val="00DF4471"/>
    <w:rsid w:val="00DF7872"/>
    <w:rsid w:val="00E3341C"/>
    <w:rsid w:val="00E464F0"/>
    <w:rsid w:val="00E468CC"/>
    <w:rsid w:val="00E5127C"/>
    <w:rsid w:val="00E600F8"/>
    <w:rsid w:val="00E65C79"/>
    <w:rsid w:val="00E917A0"/>
    <w:rsid w:val="00E93E49"/>
    <w:rsid w:val="00E95EDA"/>
    <w:rsid w:val="00EB3248"/>
    <w:rsid w:val="00EB3745"/>
    <w:rsid w:val="00EB423D"/>
    <w:rsid w:val="00EC064D"/>
    <w:rsid w:val="00EC58FF"/>
    <w:rsid w:val="00ED764E"/>
    <w:rsid w:val="00EE75E3"/>
    <w:rsid w:val="00EF33B5"/>
    <w:rsid w:val="00F3629C"/>
    <w:rsid w:val="00F400A2"/>
    <w:rsid w:val="00F45F93"/>
    <w:rsid w:val="00F51B45"/>
    <w:rsid w:val="00F52858"/>
    <w:rsid w:val="00F54145"/>
    <w:rsid w:val="00F550E6"/>
    <w:rsid w:val="00F64555"/>
    <w:rsid w:val="00F6602C"/>
    <w:rsid w:val="00F86266"/>
    <w:rsid w:val="00FB25F0"/>
    <w:rsid w:val="00FB4E41"/>
    <w:rsid w:val="00FC2FCD"/>
    <w:rsid w:val="00FC4B3B"/>
    <w:rsid w:val="00FF44A8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4C6EE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0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43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43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F43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5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54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C27C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C27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F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25A"/>
  </w:style>
  <w:style w:type="character" w:styleId="Hyperlink">
    <w:name w:val="Hyperlink"/>
    <w:basedOn w:val="DefaultParagraphFont"/>
    <w:uiPriority w:val="99"/>
    <w:semiHidden/>
    <w:unhideWhenUsed/>
    <w:rsid w:val="00E600F8"/>
    <w:rPr>
      <w:strike w:val="0"/>
      <w:dstrike w:val="0"/>
      <w:color w:val="8A200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0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43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43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F43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5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54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C27C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C27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F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25A"/>
  </w:style>
  <w:style w:type="character" w:styleId="Hyperlink">
    <w:name w:val="Hyperlink"/>
    <w:basedOn w:val="DefaultParagraphFont"/>
    <w:uiPriority w:val="99"/>
    <w:semiHidden/>
    <w:unhideWhenUsed/>
    <w:rsid w:val="00E600F8"/>
    <w:rPr>
      <w:strike w:val="0"/>
      <w:dstrike w:val="0"/>
      <w:color w:val="8A200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355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2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837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restandards.org/ELA-Literacy/RI/7/2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orestandards.org/ELA-Literacy/RI/7/1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corestandards.org/ELA-Literacy/RI/7/8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orestandards.org/ELA-Literacy/RI/7/3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marion.k12.fl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954eab-88f7-4fed-a679-4aa0c7abc540">A3N24TACFT5D-655-1792</_dlc_DocId>
    <_dlc_DocIdUrl xmlns="95954eab-88f7-4fed-a679-4aa0c7abc540">
      <Url>http://sharepoint/schools/dpm/_layouts/DocIdRedir.aspx?ID=A3N24TACFT5D-655-1792</Url>
      <Description>A3N24TACFT5D-655-1792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31656B3F1552438C7E7C898F562A13" ma:contentTypeVersion="1" ma:contentTypeDescription="Create a new document." ma:contentTypeScope="" ma:versionID="4cd3f34f3f0a821b2936c4c461a958f2">
  <xsd:schema xmlns:xsd="http://www.w3.org/2001/XMLSchema" xmlns:xs="http://www.w3.org/2001/XMLSchema" xmlns:p="http://schemas.microsoft.com/office/2006/metadata/properties" xmlns:ns2="95954eab-88f7-4fed-a679-4aa0c7abc540" targetNamespace="http://schemas.microsoft.com/office/2006/metadata/properties" ma:root="true" ma:fieldsID="718b350fcf9f9facd3fc0aee1e5d3112" ns2:_="">
    <xsd:import namespace="95954eab-88f7-4fed-a679-4aa0c7abc5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54eab-88f7-4fed-a679-4aa0c7abc54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ED7E6B-58B1-4EEC-900A-2BA8B5204EEB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95954eab-88f7-4fed-a679-4aa0c7abc540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67BDE32-18DD-4D5A-AB48-8A7E5B0DF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54eab-88f7-4fed-a679-4aa0c7abc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E051B4-B6C1-47F0-AA95-3193E8E57B2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A3DDF77-DC80-46D3-B359-466583E859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morgans</dc:creator>
  <cp:lastModifiedBy>Windows User</cp:lastModifiedBy>
  <cp:revision>2</cp:revision>
  <cp:lastPrinted>2013-02-05T15:42:00Z</cp:lastPrinted>
  <dcterms:created xsi:type="dcterms:W3CDTF">2013-02-05T15:42:00Z</dcterms:created>
  <dcterms:modified xsi:type="dcterms:W3CDTF">2013-02-05T15:42:00Z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0x010100C131656B3F1552438C7E7C898F562A13</vt:lpwstr>
  </property>
  <property fmtid="{D5CDD505-2E9C-101B-9397-08002B2CF9AE}" pid="3" name="_dlc_DocIdItemGuid">
    <vt:lpwstr>20dc5f87-d9f8-4170-aeb8-ee8ab3feadca</vt:lpwstr>
  </property>
</Properties>
</file>